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8BD1E" w14:textId="77777777" w:rsidR="000B1FC4" w:rsidRDefault="000B1FC4" w:rsidP="005D64CA">
      <w:pPr>
        <w:pStyle w:val="paragraph"/>
        <w:jc w:val="both"/>
        <w:textAlignment w:val="baseline"/>
        <w:rPr>
          <w:rStyle w:val="normaltextrun1"/>
          <w:rFonts w:ascii="Calibri" w:hAnsi="Calibri" w:cs="Calibri"/>
          <w:sz w:val="22"/>
          <w:szCs w:val="22"/>
        </w:rPr>
      </w:pPr>
    </w:p>
    <w:p w14:paraId="7715360A" w14:textId="77777777" w:rsidR="00E816AF" w:rsidRPr="000B1FC4" w:rsidRDefault="00E816AF" w:rsidP="00E816AF">
      <w:pPr>
        <w:pStyle w:val="Header"/>
        <w:jc w:val="center"/>
        <w:rPr>
          <w:b/>
          <w:sz w:val="36"/>
          <w:szCs w:val="36"/>
        </w:rPr>
      </w:pPr>
      <w:r w:rsidRPr="000B1FC4">
        <w:rPr>
          <w:b/>
          <w:sz w:val="36"/>
          <w:szCs w:val="36"/>
        </w:rPr>
        <w:t>APPENDIX D</w:t>
      </w:r>
    </w:p>
    <w:p w14:paraId="03C702CA" w14:textId="366DB09C" w:rsidR="00E816AF" w:rsidRPr="000B1FC4" w:rsidRDefault="00E816AF" w:rsidP="00E816AF">
      <w:pPr>
        <w:pStyle w:val="Header"/>
        <w:jc w:val="center"/>
        <w:rPr>
          <w:b/>
          <w:sz w:val="36"/>
          <w:szCs w:val="36"/>
        </w:rPr>
      </w:pPr>
      <w:r w:rsidRPr="000B1FC4">
        <w:rPr>
          <w:b/>
          <w:sz w:val="36"/>
          <w:szCs w:val="36"/>
        </w:rPr>
        <w:t xml:space="preserve">SPECIAL NOTES FOR ITEMS </w:t>
      </w:r>
      <w:r>
        <w:rPr>
          <w:b/>
          <w:sz w:val="36"/>
          <w:szCs w:val="36"/>
        </w:rPr>
        <w:t>IN</w:t>
      </w:r>
      <w:r w:rsidRPr="000B1FC4">
        <w:rPr>
          <w:b/>
          <w:sz w:val="36"/>
          <w:szCs w:val="36"/>
        </w:rPr>
        <w:t xml:space="preserve"> SCHEDULE A BID SUMMAR</w:t>
      </w:r>
      <w:r>
        <w:rPr>
          <w:b/>
          <w:sz w:val="36"/>
          <w:szCs w:val="36"/>
        </w:rPr>
        <w:t>Y</w:t>
      </w:r>
      <w:bookmarkStart w:id="0" w:name="_GoBack"/>
      <w:bookmarkEnd w:id="0"/>
    </w:p>
    <w:p w14:paraId="3D96651C" w14:textId="77777777" w:rsidR="00E816AF" w:rsidRDefault="00E816AF" w:rsidP="005D64CA">
      <w:pPr>
        <w:pStyle w:val="paragraph"/>
        <w:jc w:val="both"/>
        <w:textAlignment w:val="baseline"/>
        <w:rPr>
          <w:rStyle w:val="normaltextrun1"/>
          <w:rFonts w:ascii="Calibri" w:hAnsi="Calibri" w:cs="Calibri"/>
          <w:b/>
          <w:sz w:val="22"/>
          <w:szCs w:val="22"/>
        </w:rPr>
      </w:pPr>
    </w:p>
    <w:p w14:paraId="3A0F9249" w14:textId="04C2BB41" w:rsidR="005D64CA" w:rsidRPr="000B1FC4" w:rsidRDefault="005D64CA" w:rsidP="005D64CA">
      <w:pPr>
        <w:pStyle w:val="paragraph"/>
        <w:jc w:val="both"/>
        <w:textAlignment w:val="baseline"/>
        <w:rPr>
          <w:b/>
        </w:rPr>
      </w:pPr>
      <w:r w:rsidRPr="000B1FC4">
        <w:rPr>
          <w:rStyle w:val="normaltextrun1"/>
          <w:rFonts w:ascii="Calibri" w:hAnsi="Calibri" w:cs="Calibri"/>
          <w:b/>
          <w:sz w:val="22"/>
          <w:szCs w:val="22"/>
        </w:rPr>
        <w:t>CW LATHAM EDUCATIONAL PARK SITE IMPROVEMENTS – ADDENDUM #1</w:t>
      </w:r>
      <w:r w:rsidRPr="000B1FC4">
        <w:rPr>
          <w:rStyle w:val="eop"/>
          <w:rFonts w:ascii="Calibri" w:hAnsi="Calibri" w:cs="Calibri"/>
          <w:b/>
          <w:sz w:val="22"/>
          <w:szCs w:val="22"/>
        </w:rPr>
        <w:t> </w:t>
      </w:r>
    </w:p>
    <w:p w14:paraId="026BC707" w14:textId="77777777" w:rsidR="005D64CA" w:rsidRDefault="005D64CA" w:rsidP="005D64CA">
      <w:pPr>
        <w:pStyle w:val="paragraph"/>
        <w:jc w:val="both"/>
        <w:textAlignment w:val="baseline"/>
      </w:pPr>
      <w:r>
        <w:rPr>
          <w:rStyle w:val="eop"/>
          <w:rFonts w:ascii="Calibri" w:hAnsi="Calibri" w:cs="Calibri"/>
          <w:sz w:val="22"/>
          <w:szCs w:val="22"/>
        </w:rPr>
        <w:t> </w:t>
      </w:r>
    </w:p>
    <w:p w14:paraId="7BBEF61C" w14:textId="77777777" w:rsidR="005D64CA" w:rsidRDefault="005D64CA" w:rsidP="005D64CA">
      <w:pPr>
        <w:pStyle w:val="paragraph"/>
        <w:jc w:val="both"/>
        <w:textAlignment w:val="baseline"/>
      </w:pPr>
      <w:r>
        <w:rPr>
          <w:rStyle w:val="eop"/>
          <w:rFonts w:ascii="Calibri" w:hAnsi="Calibri" w:cs="Calibri"/>
          <w:sz w:val="22"/>
          <w:szCs w:val="22"/>
        </w:rPr>
        <w:t> </w:t>
      </w:r>
    </w:p>
    <w:p w14:paraId="67F49492" w14:textId="1B9DDC23" w:rsidR="005D64CA" w:rsidRPr="000B1FC4" w:rsidRDefault="005D64CA" w:rsidP="005D64CA">
      <w:pPr>
        <w:pStyle w:val="paragraph"/>
        <w:jc w:val="both"/>
        <w:textAlignment w:val="baseline"/>
        <w:rPr>
          <w:b/>
        </w:rPr>
      </w:pPr>
      <w:r w:rsidRPr="000B1FC4">
        <w:rPr>
          <w:rStyle w:val="normaltextrun1"/>
          <w:rFonts w:ascii="Calibri" w:hAnsi="Calibri" w:cs="Calibri"/>
          <w:b/>
          <w:sz w:val="22"/>
          <w:szCs w:val="22"/>
        </w:rPr>
        <w:t>ITEM SPECIAL - ASPHALT MULTI-USE PATH</w:t>
      </w:r>
      <w:r w:rsidRPr="000B1FC4">
        <w:rPr>
          <w:rStyle w:val="eop"/>
          <w:rFonts w:ascii="Calibri" w:hAnsi="Calibri" w:cs="Calibri"/>
          <w:b/>
          <w:sz w:val="22"/>
          <w:szCs w:val="22"/>
        </w:rPr>
        <w:t> </w:t>
      </w:r>
      <w:r w:rsidR="000B1FC4">
        <w:rPr>
          <w:rStyle w:val="eop"/>
          <w:rFonts w:ascii="Calibri" w:hAnsi="Calibri" w:cs="Calibri"/>
          <w:b/>
          <w:sz w:val="22"/>
          <w:szCs w:val="22"/>
        </w:rPr>
        <w:t xml:space="preserve"> - Line Item #10 In Appendix A: Base Bid Schedule</w:t>
      </w:r>
    </w:p>
    <w:p w14:paraId="656AB2D8" w14:textId="77777777" w:rsidR="000B1FC4" w:rsidRDefault="005D64CA" w:rsidP="005D64CA">
      <w:pPr>
        <w:pStyle w:val="paragraph"/>
        <w:jc w:val="both"/>
        <w:textAlignment w:val="baseline"/>
        <w:rPr>
          <w:rStyle w:val="eop"/>
          <w:rFonts w:ascii="Calibri" w:hAnsi="Calibri" w:cs="Calibri"/>
          <w:sz w:val="22"/>
          <w:szCs w:val="22"/>
        </w:rPr>
      </w:pPr>
      <w:r>
        <w:rPr>
          <w:rStyle w:val="normaltextrun1"/>
          <w:rFonts w:ascii="Calibri" w:hAnsi="Calibri" w:cs="Calibri"/>
          <w:sz w:val="22"/>
          <w:szCs w:val="22"/>
        </w:rPr>
        <w:t>The Asphalt Multi-Use Path consists of 1-1/2” lifts each of Item 448 asphalt surface and intermediate courses placed on 6” of Item 304 Crushed Aggregate Base on compacted subgrade. The bid price is to include the given section items based on a square foot unit cost. Excavation for the path is paid for under Item 203 Excavation and Embankment. The Asphalt Multi-Use Path Section is depicted on sheet 4 of the engineering plans.</w:t>
      </w:r>
      <w:r w:rsidR="000B1FC4">
        <w:rPr>
          <w:rStyle w:val="eop"/>
          <w:rFonts w:ascii="Calibri" w:hAnsi="Calibri" w:cs="Calibri"/>
          <w:sz w:val="22"/>
          <w:szCs w:val="22"/>
        </w:rPr>
        <w:t xml:space="preserve"> </w:t>
      </w:r>
    </w:p>
    <w:p w14:paraId="0160443D" w14:textId="77777777" w:rsidR="000B1FC4" w:rsidRDefault="000B1FC4" w:rsidP="005D64CA">
      <w:pPr>
        <w:pStyle w:val="paragraph"/>
        <w:jc w:val="both"/>
        <w:textAlignment w:val="baseline"/>
        <w:rPr>
          <w:rStyle w:val="eop"/>
          <w:rFonts w:ascii="Calibri" w:hAnsi="Calibri" w:cs="Calibri"/>
          <w:b/>
          <w:sz w:val="22"/>
          <w:szCs w:val="22"/>
        </w:rPr>
      </w:pPr>
    </w:p>
    <w:p w14:paraId="2CF4944F" w14:textId="24CA7C46" w:rsidR="005D64CA" w:rsidRDefault="000B1FC4" w:rsidP="005D64CA">
      <w:pPr>
        <w:pStyle w:val="paragraph"/>
        <w:jc w:val="both"/>
        <w:textAlignment w:val="baseline"/>
      </w:pPr>
      <w:r w:rsidRPr="000B1FC4">
        <w:rPr>
          <w:rStyle w:val="eop"/>
          <w:rFonts w:ascii="Calibri" w:hAnsi="Calibri" w:cs="Calibri"/>
          <w:b/>
          <w:sz w:val="22"/>
          <w:szCs w:val="22"/>
        </w:rPr>
        <w:t>ITEM SPECIAL – ASPHALT MULT- USE PATH</w:t>
      </w:r>
      <w:r>
        <w:rPr>
          <w:rStyle w:val="eop"/>
          <w:rFonts w:ascii="Calibri" w:hAnsi="Calibri" w:cs="Calibri"/>
          <w:sz w:val="22"/>
          <w:szCs w:val="22"/>
        </w:rPr>
        <w:t xml:space="preserve"> All cost of this unit price bid shall be included in the Unit Price LUMP SUM of all cost such necessary excavation, labor, materials and any incidentals related to this bid Item.</w:t>
      </w:r>
    </w:p>
    <w:p w14:paraId="3DEA6A6C" w14:textId="070E59C2" w:rsidR="005D64CA" w:rsidRDefault="005D64CA" w:rsidP="005D64CA">
      <w:pPr>
        <w:pStyle w:val="paragraph"/>
        <w:jc w:val="both"/>
        <w:textAlignment w:val="baseline"/>
      </w:pPr>
    </w:p>
    <w:p w14:paraId="65019543" w14:textId="77777777" w:rsidR="005D64CA" w:rsidRDefault="005D64CA" w:rsidP="005D64CA">
      <w:pPr>
        <w:pStyle w:val="paragraph"/>
        <w:jc w:val="both"/>
        <w:textAlignment w:val="baseline"/>
      </w:pPr>
      <w:r>
        <w:rPr>
          <w:rStyle w:val="eop"/>
          <w:rFonts w:ascii="Calibri" w:hAnsi="Calibri" w:cs="Calibri"/>
          <w:sz w:val="22"/>
          <w:szCs w:val="22"/>
        </w:rPr>
        <w:t> </w:t>
      </w:r>
    </w:p>
    <w:p w14:paraId="08C817FD" w14:textId="1E4BF446" w:rsidR="005D64CA" w:rsidRPr="000B1FC4" w:rsidRDefault="005D64CA" w:rsidP="005D64CA">
      <w:pPr>
        <w:pStyle w:val="paragraph"/>
        <w:jc w:val="both"/>
        <w:textAlignment w:val="baseline"/>
        <w:rPr>
          <w:b/>
        </w:rPr>
      </w:pPr>
      <w:r>
        <w:rPr>
          <w:rStyle w:val="normaltextrun1"/>
          <w:rFonts w:ascii="Calibri" w:hAnsi="Calibri" w:cs="Calibri"/>
          <w:sz w:val="22"/>
          <w:szCs w:val="22"/>
        </w:rPr>
        <w:t>I</w:t>
      </w:r>
      <w:r w:rsidRPr="000B1FC4">
        <w:rPr>
          <w:rStyle w:val="normaltextrun1"/>
          <w:rFonts w:ascii="Calibri" w:hAnsi="Calibri" w:cs="Calibri"/>
          <w:b/>
          <w:sz w:val="22"/>
          <w:szCs w:val="22"/>
        </w:rPr>
        <w:t>TEM SPECIAL - AGGREGATE MULTI-USE PATH</w:t>
      </w:r>
      <w:r w:rsidR="000B1FC4">
        <w:rPr>
          <w:rStyle w:val="eop"/>
          <w:rFonts w:ascii="Calibri" w:hAnsi="Calibri" w:cs="Calibri"/>
          <w:b/>
          <w:sz w:val="22"/>
          <w:szCs w:val="22"/>
        </w:rPr>
        <w:t xml:space="preserve"> - Line Item #11 In Appendix A: Base Bid Schedule</w:t>
      </w:r>
    </w:p>
    <w:p w14:paraId="7F4D06EB" w14:textId="1FF0C432" w:rsidR="005D64CA" w:rsidRDefault="005D64CA" w:rsidP="005D64CA">
      <w:pPr>
        <w:pStyle w:val="paragraph"/>
        <w:jc w:val="both"/>
        <w:textAlignment w:val="baseline"/>
        <w:rPr>
          <w:rStyle w:val="eop"/>
          <w:rFonts w:ascii="Calibri" w:hAnsi="Calibri" w:cs="Calibri"/>
          <w:sz w:val="22"/>
          <w:szCs w:val="22"/>
        </w:rPr>
      </w:pPr>
      <w:r w:rsidRPr="000B1FC4">
        <w:rPr>
          <w:rStyle w:val="normaltextrun1"/>
          <w:rFonts w:ascii="Calibri" w:hAnsi="Calibri" w:cs="Calibri"/>
          <w:b/>
          <w:sz w:val="22"/>
          <w:szCs w:val="22"/>
        </w:rPr>
        <w:t>T</w:t>
      </w:r>
      <w:r>
        <w:rPr>
          <w:rStyle w:val="normaltextrun1"/>
          <w:rFonts w:ascii="Calibri" w:hAnsi="Calibri" w:cs="Calibri"/>
          <w:sz w:val="22"/>
          <w:szCs w:val="22"/>
        </w:rPr>
        <w:t xml:space="preserve">he Aggregate Multi-Use Path  consists of surface course of  4” of Limestone Screenings made up of chips (1/4”) mixed with dust and  </w:t>
      </w:r>
      <w:proofErr w:type="spellStart"/>
      <w:r>
        <w:rPr>
          <w:rStyle w:val="normaltextrun1"/>
          <w:rFonts w:ascii="Calibri" w:hAnsi="Calibri" w:cs="Calibri"/>
          <w:sz w:val="22"/>
          <w:szCs w:val="22"/>
        </w:rPr>
        <w:t>Brassfield</w:t>
      </w:r>
      <w:proofErr w:type="spellEnd"/>
      <w:r>
        <w:rPr>
          <w:rStyle w:val="normaltextrun1"/>
          <w:rFonts w:ascii="Calibri" w:hAnsi="Calibri" w:cs="Calibri"/>
          <w:sz w:val="22"/>
          <w:szCs w:val="22"/>
        </w:rPr>
        <w:t xml:space="preserve"> stone with a buff to tan color and slight sparkle, medium sized aggregate to help lock together with the limestone screenings. This surface course is to be placed on 6” of Item 304 Crushed Aggregate Base on compacted subgrade. The bid price is to include the given section items based on a square foot unit cost. Excavation for the path is paid for under Item 203 Excavation and Embankment. The Aggregate Multi-Use Path Section is depicted on sheet 4 of the engineering plans.</w:t>
      </w:r>
      <w:r>
        <w:rPr>
          <w:rStyle w:val="eop"/>
          <w:rFonts w:ascii="Calibri" w:hAnsi="Calibri" w:cs="Calibri"/>
          <w:sz w:val="22"/>
          <w:szCs w:val="22"/>
        </w:rPr>
        <w:t> </w:t>
      </w:r>
    </w:p>
    <w:p w14:paraId="72A38448" w14:textId="0616C15C" w:rsidR="000B1FC4" w:rsidRDefault="000B1FC4" w:rsidP="005D64CA">
      <w:pPr>
        <w:pStyle w:val="paragraph"/>
        <w:jc w:val="both"/>
        <w:textAlignment w:val="baseline"/>
      </w:pPr>
    </w:p>
    <w:p w14:paraId="32049BFF" w14:textId="4F52566D" w:rsidR="000B1FC4" w:rsidRDefault="000B1FC4" w:rsidP="005D64CA">
      <w:pPr>
        <w:pStyle w:val="paragraph"/>
        <w:jc w:val="both"/>
        <w:textAlignment w:val="baseline"/>
      </w:pPr>
      <w:r>
        <w:rPr>
          <w:rStyle w:val="eop"/>
          <w:rFonts w:ascii="Calibri" w:hAnsi="Calibri" w:cs="Calibri"/>
          <w:sz w:val="22"/>
          <w:szCs w:val="22"/>
        </w:rPr>
        <w:t xml:space="preserve">  </w:t>
      </w:r>
      <w:r w:rsidRPr="000B1FC4">
        <w:rPr>
          <w:rStyle w:val="eop"/>
          <w:rFonts w:ascii="Calibri" w:hAnsi="Calibri" w:cs="Calibri"/>
          <w:b/>
          <w:sz w:val="22"/>
          <w:szCs w:val="22"/>
        </w:rPr>
        <w:t xml:space="preserve">ITEM SPECIAL – </w:t>
      </w:r>
      <w:r>
        <w:rPr>
          <w:rStyle w:val="eop"/>
          <w:rFonts w:ascii="Calibri" w:hAnsi="Calibri" w:cs="Calibri"/>
          <w:b/>
          <w:sz w:val="22"/>
          <w:szCs w:val="22"/>
        </w:rPr>
        <w:t>AGGREGATE</w:t>
      </w:r>
      <w:r w:rsidRPr="000B1FC4">
        <w:rPr>
          <w:rStyle w:val="eop"/>
          <w:rFonts w:ascii="Calibri" w:hAnsi="Calibri" w:cs="Calibri"/>
          <w:b/>
          <w:sz w:val="22"/>
          <w:szCs w:val="22"/>
        </w:rPr>
        <w:t xml:space="preserve"> MULT- USE PATH</w:t>
      </w:r>
      <w:r>
        <w:rPr>
          <w:rStyle w:val="eop"/>
          <w:rFonts w:ascii="Calibri" w:hAnsi="Calibri" w:cs="Calibri"/>
          <w:sz w:val="22"/>
          <w:szCs w:val="22"/>
        </w:rPr>
        <w:t xml:space="preserve"> All cost of this unit price bid shall be included in the Unit Price LUMP SUM of all cost such necessary excavation, labor, materials and any incidentals related to this bid Item.</w:t>
      </w:r>
    </w:p>
    <w:p w14:paraId="490F668C" w14:textId="77777777" w:rsidR="003460C8" w:rsidRDefault="003460C8"/>
    <w:sectPr w:rsidR="003460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0821E" w14:textId="77777777" w:rsidR="000B1FC4" w:rsidRDefault="000B1FC4" w:rsidP="000B1FC4">
      <w:pPr>
        <w:spacing w:after="0" w:line="240" w:lineRule="auto"/>
      </w:pPr>
      <w:r>
        <w:separator/>
      </w:r>
    </w:p>
  </w:endnote>
  <w:endnote w:type="continuationSeparator" w:id="0">
    <w:p w14:paraId="4E28B876" w14:textId="77777777" w:rsidR="000B1FC4" w:rsidRDefault="000B1FC4" w:rsidP="000B1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9C24F" w14:textId="77777777" w:rsidR="000B1FC4" w:rsidRDefault="000B1FC4" w:rsidP="000B1FC4">
      <w:pPr>
        <w:spacing w:after="0" w:line="240" w:lineRule="auto"/>
      </w:pPr>
      <w:r>
        <w:separator/>
      </w:r>
    </w:p>
  </w:footnote>
  <w:footnote w:type="continuationSeparator" w:id="0">
    <w:p w14:paraId="69BB2B7A" w14:textId="77777777" w:rsidR="000B1FC4" w:rsidRDefault="000B1FC4" w:rsidP="000B1F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CA"/>
    <w:rsid w:val="000B1FC4"/>
    <w:rsid w:val="003460C8"/>
    <w:rsid w:val="005D64CA"/>
    <w:rsid w:val="00E81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C55C4E"/>
  <w15:chartTrackingRefBased/>
  <w15:docId w15:val="{3F8555B4-72A8-4287-BDE9-6FD6051E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D64CA"/>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5D64CA"/>
  </w:style>
  <w:style w:type="character" w:customStyle="1" w:styleId="eop">
    <w:name w:val="eop"/>
    <w:basedOn w:val="DefaultParagraphFont"/>
    <w:rsid w:val="005D64CA"/>
  </w:style>
  <w:style w:type="paragraph" w:styleId="Header">
    <w:name w:val="header"/>
    <w:basedOn w:val="Normal"/>
    <w:link w:val="HeaderChar"/>
    <w:uiPriority w:val="99"/>
    <w:unhideWhenUsed/>
    <w:rsid w:val="000B1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FC4"/>
  </w:style>
  <w:style w:type="paragraph" w:styleId="Footer">
    <w:name w:val="footer"/>
    <w:basedOn w:val="Normal"/>
    <w:link w:val="FooterChar"/>
    <w:uiPriority w:val="99"/>
    <w:unhideWhenUsed/>
    <w:rsid w:val="000B1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85327">
      <w:bodyDiv w:val="1"/>
      <w:marLeft w:val="0"/>
      <w:marRight w:val="0"/>
      <w:marTop w:val="0"/>
      <w:marBottom w:val="0"/>
      <w:divBdr>
        <w:top w:val="none" w:sz="0" w:space="0" w:color="auto"/>
        <w:left w:val="none" w:sz="0" w:space="0" w:color="auto"/>
        <w:bottom w:val="none" w:sz="0" w:space="0" w:color="auto"/>
        <w:right w:val="none" w:sz="0" w:space="0" w:color="auto"/>
      </w:divBdr>
      <w:divsChild>
        <w:div w:id="1296059835">
          <w:marLeft w:val="0"/>
          <w:marRight w:val="0"/>
          <w:marTop w:val="0"/>
          <w:marBottom w:val="0"/>
          <w:divBdr>
            <w:top w:val="none" w:sz="0" w:space="0" w:color="auto"/>
            <w:left w:val="none" w:sz="0" w:space="0" w:color="auto"/>
            <w:bottom w:val="none" w:sz="0" w:space="0" w:color="auto"/>
            <w:right w:val="none" w:sz="0" w:space="0" w:color="auto"/>
          </w:divBdr>
          <w:divsChild>
            <w:div w:id="593635696">
              <w:marLeft w:val="0"/>
              <w:marRight w:val="0"/>
              <w:marTop w:val="0"/>
              <w:marBottom w:val="0"/>
              <w:divBdr>
                <w:top w:val="none" w:sz="0" w:space="0" w:color="auto"/>
                <w:left w:val="none" w:sz="0" w:space="0" w:color="auto"/>
                <w:bottom w:val="none" w:sz="0" w:space="0" w:color="auto"/>
                <w:right w:val="none" w:sz="0" w:space="0" w:color="auto"/>
              </w:divBdr>
              <w:divsChild>
                <w:div w:id="1712218">
                  <w:marLeft w:val="0"/>
                  <w:marRight w:val="0"/>
                  <w:marTop w:val="0"/>
                  <w:marBottom w:val="0"/>
                  <w:divBdr>
                    <w:top w:val="none" w:sz="0" w:space="0" w:color="auto"/>
                    <w:left w:val="none" w:sz="0" w:space="0" w:color="auto"/>
                    <w:bottom w:val="none" w:sz="0" w:space="0" w:color="auto"/>
                    <w:right w:val="none" w:sz="0" w:space="0" w:color="auto"/>
                  </w:divBdr>
                  <w:divsChild>
                    <w:div w:id="1083184483">
                      <w:marLeft w:val="0"/>
                      <w:marRight w:val="0"/>
                      <w:marTop w:val="0"/>
                      <w:marBottom w:val="0"/>
                      <w:divBdr>
                        <w:top w:val="none" w:sz="0" w:space="0" w:color="auto"/>
                        <w:left w:val="none" w:sz="0" w:space="0" w:color="auto"/>
                        <w:bottom w:val="none" w:sz="0" w:space="0" w:color="auto"/>
                        <w:right w:val="none" w:sz="0" w:space="0" w:color="auto"/>
                      </w:divBdr>
                      <w:divsChild>
                        <w:div w:id="1284730102">
                          <w:marLeft w:val="0"/>
                          <w:marRight w:val="0"/>
                          <w:marTop w:val="0"/>
                          <w:marBottom w:val="0"/>
                          <w:divBdr>
                            <w:top w:val="none" w:sz="0" w:space="0" w:color="auto"/>
                            <w:left w:val="none" w:sz="0" w:space="0" w:color="auto"/>
                            <w:bottom w:val="none" w:sz="0" w:space="0" w:color="auto"/>
                            <w:right w:val="none" w:sz="0" w:space="0" w:color="auto"/>
                          </w:divBdr>
                          <w:divsChild>
                            <w:div w:id="1237394877">
                              <w:marLeft w:val="0"/>
                              <w:marRight w:val="0"/>
                              <w:marTop w:val="0"/>
                              <w:marBottom w:val="0"/>
                              <w:divBdr>
                                <w:top w:val="none" w:sz="0" w:space="0" w:color="auto"/>
                                <w:left w:val="none" w:sz="0" w:space="0" w:color="auto"/>
                                <w:bottom w:val="none" w:sz="0" w:space="0" w:color="auto"/>
                                <w:right w:val="none" w:sz="0" w:space="0" w:color="auto"/>
                              </w:divBdr>
                              <w:divsChild>
                                <w:div w:id="1732923866">
                                  <w:marLeft w:val="0"/>
                                  <w:marRight w:val="0"/>
                                  <w:marTop w:val="0"/>
                                  <w:marBottom w:val="0"/>
                                  <w:divBdr>
                                    <w:top w:val="none" w:sz="0" w:space="0" w:color="auto"/>
                                    <w:left w:val="none" w:sz="0" w:space="0" w:color="auto"/>
                                    <w:bottom w:val="none" w:sz="0" w:space="0" w:color="auto"/>
                                    <w:right w:val="none" w:sz="0" w:space="0" w:color="auto"/>
                                  </w:divBdr>
                                  <w:divsChild>
                                    <w:div w:id="1820656559">
                                      <w:marLeft w:val="0"/>
                                      <w:marRight w:val="0"/>
                                      <w:marTop w:val="0"/>
                                      <w:marBottom w:val="0"/>
                                      <w:divBdr>
                                        <w:top w:val="none" w:sz="0" w:space="0" w:color="auto"/>
                                        <w:left w:val="none" w:sz="0" w:space="0" w:color="auto"/>
                                        <w:bottom w:val="none" w:sz="0" w:space="0" w:color="auto"/>
                                        <w:right w:val="none" w:sz="0" w:space="0" w:color="auto"/>
                                      </w:divBdr>
                                      <w:divsChild>
                                        <w:div w:id="1951862347">
                                          <w:marLeft w:val="0"/>
                                          <w:marRight w:val="0"/>
                                          <w:marTop w:val="0"/>
                                          <w:marBottom w:val="0"/>
                                          <w:divBdr>
                                            <w:top w:val="none" w:sz="0" w:space="0" w:color="auto"/>
                                            <w:left w:val="none" w:sz="0" w:space="0" w:color="auto"/>
                                            <w:bottom w:val="none" w:sz="0" w:space="0" w:color="auto"/>
                                            <w:right w:val="none" w:sz="0" w:space="0" w:color="auto"/>
                                          </w:divBdr>
                                          <w:divsChild>
                                            <w:div w:id="103116274">
                                              <w:marLeft w:val="0"/>
                                              <w:marRight w:val="0"/>
                                              <w:marTop w:val="0"/>
                                              <w:marBottom w:val="0"/>
                                              <w:divBdr>
                                                <w:top w:val="none" w:sz="0" w:space="0" w:color="auto"/>
                                                <w:left w:val="none" w:sz="0" w:space="0" w:color="auto"/>
                                                <w:bottom w:val="none" w:sz="0" w:space="0" w:color="auto"/>
                                                <w:right w:val="none" w:sz="0" w:space="0" w:color="auto"/>
                                              </w:divBdr>
                                              <w:divsChild>
                                                <w:div w:id="1701786384">
                                                  <w:marLeft w:val="0"/>
                                                  <w:marRight w:val="0"/>
                                                  <w:marTop w:val="0"/>
                                                  <w:marBottom w:val="0"/>
                                                  <w:divBdr>
                                                    <w:top w:val="none" w:sz="0" w:space="0" w:color="auto"/>
                                                    <w:left w:val="none" w:sz="0" w:space="0" w:color="auto"/>
                                                    <w:bottom w:val="none" w:sz="0" w:space="0" w:color="auto"/>
                                                    <w:right w:val="none" w:sz="0" w:space="0" w:color="auto"/>
                                                  </w:divBdr>
                                                  <w:divsChild>
                                                    <w:div w:id="1854034816">
                                                      <w:marLeft w:val="0"/>
                                                      <w:marRight w:val="0"/>
                                                      <w:marTop w:val="0"/>
                                                      <w:marBottom w:val="0"/>
                                                      <w:divBdr>
                                                        <w:top w:val="single" w:sz="6" w:space="0" w:color="ABABAB"/>
                                                        <w:left w:val="single" w:sz="6" w:space="0" w:color="ABABAB"/>
                                                        <w:bottom w:val="none" w:sz="0" w:space="0" w:color="auto"/>
                                                        <w:right w:val="single" w:sz="6" w:space="0" w:color="ABABAB"/>
                                                      </w:divBdr>
                                                      <w:divsChild>
                                                        <w:div w:id="1082988982">
                                                          <w:marLeft w:val="0"/>
                                                          <w:marRight w:val="0"/>
                                                          <w:marTop w:val="0"/>
                                                          <w:marBottom w:val="0"/>
                                                          <w:divBdr>
                                                            <w:top w:val="none" w:sz="0" w:space="0" w:color="auto"/>
                                                            <w:left w:val="none" w:sz="0" w:space="0" w:color="auto"/>
                                                            <w:bottom w:val="none" w:sz="0" w:space="0" w:color="auto"/>
                                                            <w:right w:val="none" w:sz="0" w:space="0" w:color="auto"/>
                                                          </w:divBdr>
                                                          <w:divsChild>
                                                            <w:div w:id="748117570">
                                                              <w:marLeft w:val="0"/>
                                                              <w:marRight w:val="0"/>
                                                              <w:marTop w:val="0"/>
                                                              <w:marBottom w:val="0"/>
                                                              <w:divBdr>
                                                                <w:top w:val="none" w:sz="0" w:space="0" w:color="auto"/>
                                                                <w:left w:val="none" w:sz="0" w:space="0" w:color="auto"/>
                                                                <w:bottom w:val="none" w:sz="0" w:space="0" w:color="auto"/>
                                                                <w:right w:val="none" w:sz="0" w:space="0" w:color="auto"/>
                                                              </w:divBdr>
                                                              <w:divsChild>
                                                                <w:div w:id="461505237">
                                                                  <w:marLeft w:val="0"/>
                                                                  <w:marRight w:val="0"/>
                                                                  <w:marTop w:val="0"/>
                                                                  <w:marBottom w:val="0"/>
                                                                  <w:divBdr>
                                                                    <w:top w:val="none" w:sz="0" w:space="0" w:color="auto"/>
                                                                    <w:left w:val="none" w:sz="0" w:space="0" w:color="auto"/>
                                                                    <w:bottom w:val="none" w:sz="0" w:space="0" w:color="auto"/>
                                                                    <w:right w:val="none" w:sz="0" w:space="0" w:color="auto"/>
                                                                  </w:divBdr>
                                                                  <w:divsChild>
                                                                    <w:div w:id="921067901">
                                                                      <w:marLeft w:val="0"/>
                                                                      <w:marRight w:val="0"/>
                                                                      <w:marTop w:val="0"/>
                                                                      <w:marBottom w:val="0"/>
                                                                      <w:divBdr>
                                                                        <w:top w:val="none" w:sz="0" w:space="0" w:color="auto"/>
                                                                        <w:left w:val="none" w:sz="0" w:space="0" w:color="auto"/>
                                                                        <w:bottom w:val="none" w:sz="0" w:space="0" w:color="auto"/>
                                                                        <w:right w:val="none" w:sz="0" w:space="0" w:color="auto"/>
                                                                      </w:divBdr>
                                                                      <w:divsChild>
                                                                        <w:div w:id="85736113">
                                                                          <w:marLeft w:val="0"/>
                                                                          <w:marRight w:val="0"/>
                                                                          <w:marTop w:val="0"/>
                                                                          <w:marBottom w:val="0"/>
                                                                          <w:divBdr>
                                                                            <w:top w:val="none" w:sz="0" w:space="0" w:color="auto"/>
                                                                            <w:left w:val="none" w:sz="0" w:space="0" w:color="auto"/>
                                                                            <w:bottom w:val="none" w:sz="0" w:space="0" w:color="auto"/>
                                                                            <w:right w:val="none" w:sz="0" w:space="0" w:color="auto"/>
                                                                          </w:divBdr>
                                                                          <w:divsChild>
                                                                            <w:div w:id="289284729">
                                                                              <w:marLeft w:val="0"/>
                                                                              <w:marRight w:val="0"/>
                                                                              <w:marTop w:val="0"/>
                                                                              <w:marBottom w:val="0"/>
                                                                              <w:divBdr>
                                                                                <w:top w:val="none" w:sz="0" w:space="0" w:color="auto"/>
                                                                                <w:left w:val="none" w:sz="0" w:space="0" w:color="auto"/>
                                                                                <w:bottom w:val="none" w:sz="0" w:space="0" w:color="auto"/>
                                                                                <w:right w:val="none" w:sz="0" w:space="0" w:color="auto"/>
                                                                              </w:divBdr>
                                                                              <w:divsChild>
                                                                                <w:div w:id="114909743">
                                                                                  <w:marLeft w:val="0"/>
                                                                                  <w:marRight w:val="0"/>
                                                                                  <w:marTop w:val="0"/>
                                                                                  <w:marBottom w:val="0"/>
                                                                                  <w:divBdr>
                                                                                    <w:top w:val="none" w:sz="0" w:space="0" w:color="auto"/>
                                                                                    <w:left w:val="none" w:sz="0" w:space="0" w:color="auto"/>
                                                                                    <w:bottom w:val="none" w:sz="0" w:space="0" w:color="auto"/>
                                                                                    <w:right w:val="none" w:sz="0" w:space="0" w:color="auto"/>
                                                                                  </w:divBdr>
                                                                                </w:div>
                                                                                <w:div w:id="1279947290">
                                                                                  <w:marLeft w:val="0"/>
                                                                                  <w:marRight w:val="0"/>
                                                                                  <w:marTop w:val="0"/>
                                                                                  <w:marBottom w:val="0"/>
                                                                                  <w:divBdr>
                                                                                    <w:top w:val="none" w:sz="0" w:space="0" w:color="auto"/>
                                                                                    <w:left w:val="none" w:sz="0" w:space="0" w:color="auto"/>
                                                                                    <w:bottom w:val="none" w:sz="0" w:space="0" w:color="auto"/>
                                                                                    <w:right w:val="none" w:sz="0" w:space="0" w:color="auto"/>
                                                                                  </w:divBdr>
                                                                                </w:div>
                                                                                <w:div w:id="1938639320">
                                                                                  <w:marLeft w:val="0"/>
                                                                                  <w:marRight w:val="0"/>
                                                                                  <w:marTop w:val="0"/>
                                                                                  <w:marBottom w:val="0"/>
                                                                                  <w:divBdr>
                                                                                    <w:top w:val="none" w:sz="0" w:space="0" w:color="auto"/>
                                                                                    <w:left w:val="none" w:sz="0" w:space="0" w:color="auto"/>
                                                                                    <w:bottom w:val="none" w:sz="0" w:space="0" w:color="auto"/>
                                                                                    <w:right w:val="none" w:sz="0" w:space="0" w:color="auto"/>
                                                                                  </w:divBdr>
                                                                                </w:div>
                                                                                <w:div w:id="188180915">
                                                                                  <w:marLeft w:val="0"/>
                                                                                  <w:marRight w:val="0"/>
                                                                                  <w:marTop w:val="0"/>
                                                                                  <w:marBottom w:val="0"/>
                                                                                  <w:divBdr>
                                                                                    <w:top w:val="none" w:sz="0" w:space="0" w:color="auto"/>
                                                                                    <w:left w:val="none" w:sz="0" w:space="0" w:color="auto"/>
                                                                                    <w:bottom w:val="none" w:sz="0" w:space="0" w:color="auto"/>
                                                                                    <w:right w:val="none" w:sz="0" w:space="0" w:color="auto"/>
                                                                                  </w:divBdr>
                                                                                </w:div>
                                                                                <w:div w:id="373585546">
                                                                                  <w:marLeft w:val="0"/>
                                                                                  <w:marRight w:val="0"/>
                                                                                  <w:marTop w:val="0"/>
                                                                                  <w:marBottom w:val="0"/>
                                                                                  <w:divBdr>
                                                                                    <w:top w:val="none" w:sz="0" w:space="0" w:color="auto"/>
                                                                                    <w:left w:val="none" w:sz="0" w:space="0" w:color="auto"/>
                                                                                    <w:bottom w:val="none" w:sz="0" w:space="0" w:color="auto"/>
                                                                                    <w:right w:val="none" w:sz="0" w:space="0" w:color="auto"/>
                                                                                  </w:divBdr>
                                                                                </w:div>
                                                                                <w:div w:id="1098675240">
                                                                                  <w:marLeft w:val="0"/>
                                                                                  <w:marRight w:val="0"/>
                                                                                  <w:marTop w:val="0"/>
                                                                                  <w:marBottom w:val="0"/>
                                                                                  <w:divBdr>
                                                                                    <w:top w:val="none" w:sz="0" w:space="0" w:color="auto"/>
                                                                                    <w:left w:val="none" w:sz="0" w:space="0" w:color="auto"/>
                                                                                    <w:bottom w:val="none" w:sz="0" w:space="0" w:color="auto"/>
                                                                                    <w:right w:val="none" w:sz="0" w:space="0" w:color="auto"/>
                                                                                  </w:divBdr>
                                                                                </w:div>
                                                                                <w:div w:id="1019894109">
                                                                                  <w:marLeft w:val="0"/>
                                                                                  <w:marRight w:val="0"/>
                                                                                  <w:marTop w:val="0"/>
                                                                                  <w:marBottom w:val="0"/>
                                                                                  <w:divBdr>
                                                                                    <w:top w:val="none" w:sz="0" w:space="0" w:color="auto"/>
                                                                                    <w:left w:val="none" w:sz="0" w:space="0" w:color="auto"/>
                                                                                    <w:bottom w:val="none" w:sz="0" w:space="0" w:color="auto"/>
                                                                                    <w:right w:val="none" w:sz="0" w:space="0" w:color="auto"/>
                                                                                  </w:divBdr>
                                                                                </w:div>
                                                                                <w:div w:id="1828858834">
                                                                                  <w:marLeft w:val="0"/>
                                                                                  <w:marRight w:val="0"/>
                                                                                  <w:marTop w:val="0"/>
                                                                                  <w:marBottom w:val="0"/>
                                                                                  <w:divBdr>
                                                                                    <w:top w:val="none" w:sz="0" w:space="0" w:color="auto"/>
                                                                                    <w:left w:val="none" w:sz="0" w:space="0" w:color="auto"/>
                                                                                    <w:bottom w:val="none" w:sz="0" w:space="0" w:color="auto"/>
                                                                                    <w:right w:val="none" w:sz="0" w:space="0" w:color="auto"/>
                                                                                  </w:divBdr>
                                                                                </w:div>
                                                                                <w:div w:id="6805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Clyde R. Seidle</dc:creator>
  <cp:keywords/>
  <dc:description/>
  <cp:lastModifiedBy>Clyde R. Seidle</cp:lastModifiedBy>
  <cp:revision>3</cp:revision>
  <dcterms:created xsi:type="dcterms:W3CDTF">2018-11-13T13:27:00Z</dcterms:created>
  <dcterms:modified xsi:type="dcterms:W3CDTF">2018-11-13T14:01:00Z</dcterms:modified>
</cp:coreProperties>
</file>