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F87C" w14:textId="21054980" w:rsidR="00383A57" w:rsidRPr="008C142A" w:rsidRDefault="007E607C" w:rsidP="00FC37EB">
      <w:pPr>
        <w:pStyle w:val="NormalWeb"/>
        <w:spacing w:before="0" w:beforeAutospacing="0" w:after="0" w:afterAutospacing="0"/>
        <w:rPr>
          <w:rFonts w:asciiTheme="minorHAnsi" w:eastAsiaTheme="minorEastAsia" w:hAnsi="Calibri" w:cstheme="minorBidi"/>
          <w:b/>
          <w:bCs/>
          <w:color w:val="4472C4" w:themeColor="accent1"/>
          <w:kern w:val="24"/>
          <w:sz w:val="32"/>
          <w:szCs w:val="32"/>
        </w:rPr>
      </w:pPr>
      <w:r w:rsidRPr="008C6C3E">
        <w:rPr>
          <w:rFonts w:asciiTheme="minorHAnsi" w:eastAsiaTheme="minorEastAsia" w:hAnsi="Calibri" w:cstheme="minorBidi"/>
          <w:b/>
          <w:bCs/>
          <w:color w:val="4472C4" w:themeColor="accent1"/>
          <w:kern w:val="24"/>
          <w:sz w:val="32"/>
          <w:szCs w:val="32"/>
        </w:rPr>
        <w:t xml:space="preserve">Do You Have </w:t>
      </w:r>
      <w:r w:rsidR="00383A57" w:rsidRPr="008C6C3E">
        <w:rPr>
          <w:rFonts w:asciiTheme="minorHAnsi" w:eastAsiaTheme="minorEastAsia" w:hAnsi="Calibri" w:cstheme="minorBidi"/>
          <w:b/>
          <w:bCs/>
          <w:color w:val="4472C4" w:themeColor="accent1"/>
          <w:kern w:val="24"/>
          <w:sz w:val="32"/>
          <w:szCs w:val="32"/>
        </w:rPr>
        <w:t xml:space="preserve">Questions About the </w:t>
      </w:r>
      <w:proofErr w:type="spellStart"/>
      <w:r w:rsidR="00383A57" w:rsidRPr="008C6C3E">
        <w:rPr>
          <w:rFonts w:asciiTheme="minorHAnsi" w:eastAsiaTheme="minorEastAsia" w:hAnsi="Calibri" w:cstheme="minorBidi"/>
          <w:b/>
          <w:bCs/>
          <w:color w:val="4472C4" w:themeColor="accent1"/>
          <w:kern w:val="24"/>
          <w:sz w:val="32"/>
          <w:szCs w:val="32"/>
        </w:rPr>
        <w:t>Grener</w:t>
      </w:r>
      <w:proofErr w:type="spellEnd"/>
      <w:r w:rsidR="00383A57" w:rsidRPr="008C6C3E">
        <w:rPr>
          <w:rFonts w:asciiTheme="minorHAnsi" w:eastAsiaTheme="minorEastAsia" w:hAnsi="Calibri" w:cstheme="minorBidi"/>
          <w:b/>
          <w:bCs/>
          <w:color w:val="4472C4" w:themeColor="accent1"/>
          <w:kern w:val="24"/>
          <w:sz w:val="32"/>
          <w:szCs w:val="32"/>
        </w:rPr>
        <w:t xml:space="preserve"> Property Rezoning</w:t>
      </w:r>
      <w:r w:rsidRPr="008C6C3E">
        <w:rPr>
          <w:rFonts w:asciiTheme="minorHAnsi" w:eastAsiaTheme="minorEastAsia" w:hAnsi="Calibri" w:cstheme="minorBidi"/>
          <w:b/>
          <w:bCs/>
          <w:color w:val="4472C4" w:themeColor="accent1"/>
          <w:kern w:val="24"/>
          <w:sz w:val="32"/>
          <w:szCs w:val="32"/>
        </w:rPr>
        <w:t>?</w:t>
      </w:r>
    </w:p>
    <w:p w14:paraId="2A97ABDD" w14:textId="77777777" w:rsidR="00A8286E" w:rsidRDefault="00A8286E" w:rsidP="00FC37EB">
      <w:pPr>
        <w:pStyle w:val="NormalWeb"/>
        <w:spacing w:before="0" w:beforeAutospacing="0" w:after="0" w:afterAutospacing="0"/>
        <w:rPr>
          <w:rFonts w:asciiTheme="minorHAnsi" w:eastAsiaTheme="minorEastAsia" w:hAnsi="Calibri" w:cstheme="minorBidi"/>
          <w:color w:val="000000" w:themeColor="text1"/>
          <w:kern w:val="24"/>
        </w:rPr>
      </w:pPr>
    </w:p>
    <w:p w14:paraId="35497E56" w14:textId="41F9E374" w:rsidR="00383A57" w:rsidRDefault="00383A57" w:rsidP="00FC37EB">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City Staff and City Council have received inquiries about the rezoning of the </w:t>
      </w:r>
      <w:proofErr w:type="spellStart"/>
      <w:r>
        <w:rPr>
          <w:rFonts w:asciiTheme="minorHAnsi" w:eastAsiaTheme="minorEastAsia" w:hAnsi="Calibri" w:cstheme="minorBidi"/>
          <w:color w:val="000000" w:themeColor="text1"/>
          <w:kern w:val="24"/>
        </w:rPr>
        <w:t>Grener</w:t>
      </w:r>
      <w:proofErr w:type="spellEnd"/>
      <w:r>
        <w:rPr>
          <w:rFonts w:asciiTheme="minorHAnsi" w:eastAsiaTheme="minorEastAsia" w:hAnsi="Calibri" w:cstheme="minorBidi"/>
          <w:color w:val="000000" w:themeColor="text1"/>
          <w:kern w:val="24"/>
        </w:rPr>
        <w:t xml:space="preserve"> property.</w:t>
      </w:r>
    </w:p>
    <w:p w14:paraId="57447862" w14:textId="1FADD029" w:rsidR="007E607C" w:rsidRDefault="007E607C" w:rsidP="00FC37EB">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The </w:t>
      </w:r>
      <w:r w:rsidR="002D2612">
        <w:rPr>
          <w:rFonts w:asciiTheme="minorHAnsi" w:eastAsiaTheme="minorEastAsia" w:hAnsi="Calibri" w:cstheme="minorBidi"/>
          <w:color w:val="000000" w:themeColor="text1"/>
          <w:kern w:val="24"/>
        </w:rPr>
        <w:t>four</w:t>
      </w:r>
      <w:r>
        <w:rPr>
          <w:rFonts w:asciiTheme="minorHAnsi" w:eastAsiaTheme="minorEastAsia" w:hAnsi="Calibri" w:cstheme="minorBidi"/>
          <w:color w:val="000000" w:themeColor="text1"/>
          <w:kern w:val="24"/>
        </w:rPr>
        <w:t xml:space="preserve"> most frequently ask questions are:</w:t>
      </w:r>
    </w:p>
    <w:p w14:paraId="46954102" w14:textId="3DCE34C3" w:rsidR="007E607C" w:rsidRDefault="007E607C" w:rsidP="007E607C">
      <w:pPr>
        <w:pStyle w:val="NormalWeb"/>
        <w:numPr>
          <w:ilvl w:val="0"/>
          <w:numId w:val="5"/>
        </w:numPr>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“What </w:t>
      </w:r>
      <w:r w:rsidR="00383A57">
        <w:rPr>
          <w:rFonts w:asciiTheme="minorHAnsi" w:eastAsiaTheme="minorEastAsia" w:hAnsi="Calibri" w:cstheme="minorBidi"/>
          <w:color w:val="000000" w:themeColor="text1"/>
          <w:kern w:val="24"/>
        </w:rPr>
        <w:t>does the rezoning allow for</w:t>
      </w:r>
      <w:r>
        <w:rPr>
          <w:rFonts w:asciiTheme="minorHAnsi" w:eastAsiaTheme="minorEastAsia" w:hAnsi="Calibri" w:cstheme="minorBidi"/>
          <w:color w:val="000000" w:themeColor="text1"/>
          <w:kern w:val="24"/>
        </w:rPr>
        <w:t>?”</w:t>
      </w:r>
    </w:p>
    <w:p w14:paraId="3D623143" w14:textId="545D06A9" w:rsidR="00383A57" w:rsidRDefault="007E607C" w:rsidP="007E607C">
      <w:pPr>
        <w:pStyle w:val="NormalWeb"/>
        <w:numPr>
          <w:ilvl w:val="0"/>
          <w:numId w:val="5"/>
        </w:numPr>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“W</w:t>
      </w:r>
      <w:r w:rsidR="00383A57">
        <w:rPr>
          <w:rFonts w:asciiTheme="minorHAnsi" w:eastAsiaTheme="minorEastAsia" w:hAnsi="Calibri" w:cstheme="minorBidi"/>
          <w:color w:val="000000" w:themeColor="text1"/>
          <w:kern w:val="24"/>
        </w:rPr>
        <w:t xml:space="preserve">hat are next step </w:t>
      </w:r>
      <w:r>
        <w:rPr>
          <w:rFonts w:asciiTheme="minorHAnsi" w:eastAsiaTheme="minorEastAsia" w:hAnsi="Calibri" w:cstheme="minorBidi"/>
          <w:color w:val="000000" w:themeColor="text1"/>
          <w:kern w:val="24"/>
        </w:rPr>
        <w:t xml:space="preserve">and </w:t>
      </w:r>
      <w:r w:rsidR="00383A57">
        <w:rPr>
          <w:rFonts w:asciiTheme="minorHAnsi" w:eastAsiaTheme="minorEastAsia" w:hAnsi="Calibri" w:cstheme="minorBidi"/>
          <w:color w:val="000000" w:themeColor="text1"/>
          <w:kern w:val="24"/>
        </w:rPr>
        <w:t>opportunities for public input?</w:t>
      </w:r>
      <w:r>
        <w:rPr>
          <w:rFonts w:asciiTheme="minorHAnsi" w:eastAsiaTheme="minorEastAsia" w:hAnsi="Calibri" w:cstheme="minorBidi"/>
          <w:color w:val="000000" w:themeColor="text1"/>
          <w:kern w:val="24"/>
        </w:rPr>
        <w:t>”</w:t>
      </w:r>
    </w:p>
    <w:p w14:paraId="0FD563EE" w14:textId="6A177F85" w:rsidR="002D6759" w:rsidRDefault="002D6759" w:rsidP="007E607C">
      <w:pPr>
        <w:pStyle w:val="NormalWeb"/>
        <w:numPr>
          <w:ilvl w:val="0"/>
          <w:numId w:val="5"/>
        </w:numPr>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“How do I learn more?”</w:t>
      </w:r>
    </w:p>
    <w:p w14:paraId="22840E39" w14:textId="2C5CB56F" w:rsidR="002D2612" w:rsidRDefault="002D2612" w:rsidP="007E607C">
      <w:pPr>
        <w:pStyle w:val="NormalWeb"/>
        <w:numPr>
          <w:ilvl w:val="0"/>
          <w:numId w:val="5"/>
        </w:numPr>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w:t>
      </w:r>
      <w:bookmarkStart w:id="0" w:name="_Hlk45194098"/>
      <w:r>
        <w:rPr>
          <w:rFonts w:asciiTheme="minorHAnsi" w:eastAsiaTheme="minorEastAsia" w:hAnsi="Calibri" w:cstheme="minorBidi"/>
          <w:color w:val="000000" w:themeColor="text1"/>
          <w:kern w:val="24"/>
        </w:rPr>
        <w:t>This was purchased for needed parkland/athletic fields so why would the City want to sell it for another use</w:t>
      </w:r>
      <w:bookmarkEnd w:id="0"/>
      <w:r>
        <w:rPr>
          <w:rFonts w:asciiTheme="minorHAnsi" w:eastAsiaTheme="minorEastAsia" w:hAnsi="Calibri" w:cstheme="minorBidi"/>
          <w:color w:val="000000" w:themeColor="text1"/>
          <w:kern w:val="24"/>
        </w:rPr>
        <w:t>?”</w:t>
      </w:r>
    </w:p>
    <w:p w14:paraId="1D370DDD" w14:textId="77777777" w:rsidR="007E607C" w:rsidRDefault="007E607C" w:rsidP="00FC37EB">
      <w:pPr>
        <w:pStyle w:val="NormalWeb"/>
        <w:spacing w:before="0" w:beforeAutospacing="0" w:after="0" w:afterAutospacing="0"/>
        <w:rPr>
          <w:rFonts w:asciiTheme="minorHAnsi" w:eastAsiaTheme="minorEastAsia" w:hAnsi="Calibri" w:cstheme="minorBidi"/>
          <w:color w:val="000000" w:themeColor="text1"/>
          <w:kern w:val="24"/>
        </w:rPr>
      </w:pPr>
    </w:p>
    <w:p w14:paraId="55D7F7B9" w14:textId="6FD6E502" w:rsidR="00FC37EB" w:rsidRDefault="008D7C87" w:rsidP="00FC37EB">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w:t>
      </w:r>
      <w:r w:rsidR="007E607C">
        <w:rPr>
          <w:rFonts w:asciiTheme="minorHAnsi" w:eastAsiaTheme="minorEastAsia" w:hAnsi="Calibri" w:cstheme="minorBidi"/>
          <w:color w:val="000000" w:themeColor="text1"/>
          <w:kern w:val="24"/>
        </w:rPr>
        <w:t xml:space="preserve">e land being considered, </w:t>
      </w:r>
      <w:r>
        <w:rPr>
          <w:rFonts w:asciiTheme="minorHAnsi" w:eastAsiaTheme="minorEastAsia" w:hAnsi="Calibri" w:cstheme="minorBidi"/>
          <w:color w:val="000000" w:themeColor="text1"/>
          <w:kern w:val="24"/>
        </w:rPr>
        <w:t>commonly referred to as “</w:t>
      </w:r>
      <w:proofErr w:type="spellStart"/>
      <w:r>
        <w:rPr>
          <w:rFonts w:asciiTheme="minorHAnsi" w:eastAsiaTheme="minorEastAsia" w:hAnsi="Calibri" w:cstheme="minorBidi"/>
          <w:color w:val="000000" w:themeColor="text1"/>
          <w:kern w:val="24"/>
        </w:rPr>
        <w:t>Grener</w:t>
      </w:r>
      <w:proofErr w:type="spellEnd"/>
      <w:r>
        <w:rPr>
          <w:rFonts w:asciiTheme="minorHAnsi" w:eastAsiaTheme="minorEastAsia" w:hAnsi="Calibri" w:cstheme="minorBidi"/>
          <w:color w:val="000000" w:themeColor="text1"/>
          <w:kern w:val="24"/>
        </w:rPr>
        <w:t>”</w:t>
      </w:r>
      <w:r w:rsidR="007E607C">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is located at the East side of </w:t>
      </w:r>
      <w:proofErr w:type="spellStart"/>
      <w:r>
        <w:rPr>
          <w:rFonts w:asciiTheme="minorHAnsi" w:eastAsiaTheme="minorEastAsia" w:hAnsi="Calibri" w:cstheme="minorBidi"/>
          <w:color w:val="000000" w:themeColor="text1"/>
          <w:kern w:val="24"/>
        </w:rPr>
        <w:t>Cosgray</w:t>
      </w:r>
      <w:proofErr w:type="spellEnd"/>
      <w:r>
        <w:rPr>
          <w:rFonts w:asciiTheme="minorHAnsi" w:eastAsiaTheme="minorEastAsia" w:hAnsi="Calibri" w:cstheme="minorBidi"/>
          <w:color w:val="000000" w:themeColor="text1"/>
          <w:kern w:val="24"/>
        </w:rPr>
        <w:t xml:space="preserve"> Road, north side of Heritage Rail Trail and west side of </w:t>
      </w:r>
      <w:proofErr w:type="spellStart"/>
      <w:r>
        <w:rPr>
          <w:rFonts w:asciiTheme="minorHAnsi" w:eastAsiaTheme="minorEastAsia" w:hAnsi="Calibri" w:cstheme="minorBidi"/>
          <w:color w:val="000000" w:themeColor="text1"/>
          <w:kern w:val="24"/>
        </w:rPr>
        <w:t>Leppert</w:t>
      </w:r>
      <w:proofErr w:type="spellEnd"/>
      <w:r>
        <w:rPr>
          <w:rFonts w:asciiTheme="minorHAnsi" w:eastAsiaTheme="minorEastAsia" w:hAnsi="Calibri" w:cstheme="minorBidi"/>
          <w:color w:val="000000" w:themeColor="text1"/>
          <w:kern w:val="24"/>
        </w:rPr>
        <w:t xml:space="preserve"> Road.</w:t>
      </w:r>
      <w:r w:rsidR="007E607C">
        <w:rPr>
          <w:rFonts w:asciiTheme="minorHAnsi" w:eastAsiaTheme="minorEastAsia" w:hAnsi="Calibri" w:cstheme="minorBidi"/>
          <w:color w:val="000000" w:themeColor="text1"/>
          <w:kern w:val="24"/>
        </w:rPr>
        <w:t xml:space="preserve">  It is approximately 104 acres and is City-owned.  </w:t>
      </w:r>
    </w:p>
    <w:p w14:paraId="5E25F43F" w14:textId="56B06AC1" w:rsidR="008D7C87" w:rsidRDefault="008D7C87" w:rsidP="00FC37EB">
      <w:pPr>
        <w:pStyle w:val="NormalWeb"/>
        <w:spacing w:before="0" w:beforeAutospacing="0" w:after="0" w:afterAutospacing="0"/>
        <w:rPr>
          <w:rFonts w:asciiTheme="minorHAnsi" w:eastAsiaTheme="minorEastAsia" w:hAnsi="Calibri" w:cstheme="minorBidi"/>
          <w:color w:val="000000" w:themeColor="text1"/>
          <w:kern w:val="24"/>
        </w:rPr>
      </w:pPr>
    </w:p>
    <w:p w14:paraId="48FC5092" w14:textId="4E30D790" w:rsidR="007E607C" w:rsidRPr="008C6C3E" w:rsidRDefault="007E607C" w:rsidP="00FC37EB">
      <w:pPr>
        <w:pStyle w:val="NormalWeb"/>
        <w:spacing w:before="0" w:beforeAutospacing="0" w:after="0" w:afterAutospacing="0"/>
        <w:rPr>
          <w:rFonts w:asciiTheme="minorHAnsi" w:eastAsiaTheme="minorEastAsia" w:hAnsi="Calibri" w:cstheme="minorBidi"/>
          <w:b/>
          <w:bCs/>
          <w:color w:val="000000" w:themeColor="text1"/>
          <w:kern w:val="24"/>
          <w:sz w:val="28"/>
          <w:szCs w:val="28"/>
        </w:rPr>
      </w:pPr>
      <w:r w:rsidRPr="008C6C3E">
        <w:rPr>
          <w:rFonts w:asciiTheme="minorHAnsi" w:eastAsiaTheme="minorEastAsia" w:hAnsi="Calibri" w:cstheme="minorBidi"/>
          <w:b/>
          <w:bCs/>
          <w:color w:val="4472C4" w:themeColor="accent1"/>
          <w:kern w:val="24"/>
          <w:sz w:val="28"/>
          <w:szCs w:val="28"/>
        </w:rPr>
        <w:t>What Does the Rezoning Allow For?</w:t>
      </w:r>
    </w:p>
    <w:p w14:paraId="0158F892" w14:textId="2C8AC3EE" w:rsidR="007E607C" w:rsidRDefault="008D7C87" w:rsidP="00FC37EB">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This rezoning (Ordinance 20-18) would add “data centers” as an additional permitted use on the site</w:t>
      </w:r>
      <w:r w:rsidR="00383A57">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providing the City the ability to market the land for th</w:t>
      </w:r>
      <w:r w:rsidR="007E607C">
        <w:rPr>
          <w:rFonts w:asciiTheme="minorHAnsi" w:eastAsiaTheme="minorEastAsia" w:hAnsi="Calibri" w:cstheme="minorBidi"/>
          <w:color w:val="000000" w:themeColor="text1"/>
          <w:kern w:val="24"/>
        </w:rPr>
        <w:t>is</w:t>
      </w:r>
      <w:r>
        <w:rPr>
          <w:rFonts w:asciiTheme="minorHAnsi" w:eastAsiaTheme="minorEastAsia" w:hAnsi="Calibri" w:cstheme="minorBidi"/>
          <w:color w:val="000000" w:themeColor="text1"/>
          <w:kern w:val="24"/>
        </w:rPr>
        <w:t xml:space="preserve"> use.  Along with the rezoning is an overlay plan that any data center owner/developer would </w:t>
      </w:r>
      <w:r w:rsidR="007E607C">
        <w:rPr>
          <w:rFonts w:asciiTheme="minorHAnsi" w:eastAsiaTheme="minorEastAsia" w:hAnsi="Calibri" w:cstheme="minorBidi"/>
          <w:color w:val="000000" w:themeColor="text1"/>
          <w:kern w:val="24"/>
        </w:rPr>
        <w:t>need</w:t>
      </w:r>
      <w:r>
        <w:rPr>
          <w:rFonts w:asciiTheme="minorHAnsi" w:eastAsiaTheme="minorEastAsia" w:hAnsi="Calibri" w:cstheme="minorBidi"/>
          <w:color w:val="000000" w:themeColor="text1"/>
          <w:kern w:val="24"/>
        </w:rPr>
        <w:t xml:space="preserve"> to comply with </w:t>
      </w:r>
      <w:proofErr w:type="gramStart"/>
      <w:r>
        <w:rPr>
          <w:rFonts w:asciiTheme="minorHAnsi" w:eastAsiaTheme="minorEastAsia" w:hAnsi="Calibri" w:cstheme="minorBidi"/>
          <w:color w:val="000000" w:themeColor="text1"/>
          <w:kern w:val="24"/>
        </w:rPr>
        <w:t>in order to</w:t>
      </w:r>
      <w:proofErr w:type="gramEnd"/>
      <w:r>
        <w:rPr>
          <w:rFonts w:asciiTheme="minorHAnsi" w:eastAsiaTheme="minorEastAsia" w:hAnsi="Calibri" w:cstheme="minorBidi"/>
          <w:color w:val="000000" w:themeColor="text1"/>
          <w:kern w:val="24"/>
        </w:rPr>
        <w:t xml:space="preserve"> develop on the site.  This overlay plan includes requirements for the architecture (building facades), buffering of the site to screen any buildings from the adjacent streets, landscaping </w:t>
      </w:r>
      <w:proofErr w:type="gramStart"/>
      <w:r>
        <w:rPr>
          <w:rFonts w:asciiTheme="minorHAnsi" w:eastAsiaTheme="minorEastAsia" w:hAnsi="Calibri" w:cstheme="minorBidi"/>
          <w:color w:val="000000" w:themeColor="text1"/>
          <w:kern w:val="24"/>
        </w:rPr>
        <w:t xml:space="preserve">standards, </w:t>
      </w:r>
      <w:r w:rsidR="007E607C">
        <w:rPr>
          <w:rFonts w:asciiTheme="minorHAnsi" w:eastAsiaTheme="minorEastAsia" w:hAnsi="Calibri" w:cstheme="minorBidi"/>
          <w:color w:val="000000" w:themeColor="text1"/>
          <w:kern w:val="24"/>
        </w:rPr>
        <w:t xml:space="preserve"> along</w:t>
      </w:r>
      <w:proofErr w:type="gramEnd"/>
      <w:r w:rsidR="007E607C">
        <w:rPr>
          <w:rFonts w:asciiTheme="minorHAnsi" w:eastAsiaTheme="minorEastAsia" w:hAnsi="Calibri" w:cstheme="minorBidi"/>
          <w:color w:val="000000" w:themeColor="text1"/>
          <w:kern w:val="24"/>
        </w:rPr>
        <w:t xml:space="preserve"> with </w:t>
      </w:r>
      <w:r w:rsidR="00383A57">
        <w:rPr>
          <w:rFonts w:asciiTheme="minorHAnsi" w:eastAsiaTheme="minorEastAsia" w:hAnsi="Calibri" w:cstheme="minorBidi"/>
          <w:color w:val="000000" w:themeColor="text1"/>
          <w:kern w:val="24"/>
        </w:rPr>
        <w:t xml:space="preserve">building and pavement </w:t>
      </w:r>
      <w:r>
        <w:rPr>
          <w:rFonts w:asciiTheme="minorHAnsi" w:eastAsiaTheme="minorEastAsia" w:hAnsi="Calibri" w:cstheme="minorBidi"/>
          <w:color w:val="000000" w:themeColor="text1"/>
          <w:kern w:val="24"/>
        </w:rPr>
        <w:t>setbacks</w:t>
      </w:r>
      <w:r w:rsidR="00383A57">
        <w:rPr>
          <w:rFonts w:asciiTheme="minorHAnsi" w:eastAsiaTheme="minorEastAsia" w:hAnsi="Calibri" w:cstheme="minorBidi"/>
          <w:color w:val="000000" w:themeColor="text1"/>
          <w:kern w:val="24"/>
        </w:rPr>
        <w:t xml:space="preserve">.  </w:t>
      </w:r>
      <w:proofErr w:type="gramStart"/>
      <w:r w:rsidR="00383A57">
        <w:rPr>
          <w:rFonts w:asciiTheme="minorHAnsi" w:eastAsiaTheme="minorEastAsia" w:hAnsi="Calibri" w:cstheme="minorBidi"/>
          <w:color w:val="000000" w:themeColor="text1"/>
          <w:kern w:val="24"/>
        </w:rPr>
        <w:t>All of</w:t>
      </w:r>
      <w:proofErr w:type="gramEnd"/>
      <w:r w:rsidR="00383A57">
        <w:rPr>
          <w:rFonts w:asciiTheme="minorHAnsi" w:eastAsiaTheme="minorEastAsia" w:hAnsi="Calibri" w:cstheme="minorBidi"/>
          <w:color w:val="000000" w:themeColor="text1"/>
          <w:kern w:val="24"/>
        </w:rPr>
        <w:t xml:space="preserve"> these requirements place the City in a position to proactively set the development standards in place that would best serve our community and adjacent residents.  It allows us to say what we want the building to look like, how far it must </w:t>
      </w:r>
      <w:r w:rsidR="007E607C">
        <w:rPr>
          <w:rFonts w:asciiTheme="minorHAnsi" w:eastAsiaTheme="minorEastAsia" w:hAnsi="Calibri" w:cstheme="minorBidi"/>
          <w:color w:val="000000" w:themeColor="text1"/>
          <w:kern w:val="24"/>
        </w:rPr>
        <w:t xml:space="preserve">be </w:t>
      </w:r>
      <w:r w:rsidR="00383A57">
        <w:rPr>
          <w:rFonts w:asciiTheme="minorHAnsi" w:eastAsiaTheme="minorEastAsia" w:hAnsi="Calibri" w:cstheme="minorBidi"/>
          <w:color w:val="000000" w:themeColor="text1"/>
          <w:kern w:val="24"/>
        </w:rPr>
        <w:t xml:space="preserve">set back from the road and what level of landscape screening we </w:t>
      </w:r>
      <w:r w:rsidR="007E607C">
        <w:rPr>
          <w:rFonts w:asciiTheme="minorHAnsi" w:eastAsiaTheme="minorEastAsia" w:hAnsi="Calibri" w:cstheme="minorBidi"/>
          <w:color w:val="000000" w:themeColor="text1"/>
          <w:kern w:val="24"/>
        </w:rPr>
        <w:t>will require</w:t>
      </w:r>
      <w:r w:rsidR="00383A57">
        <w:rPr>
          <w:rFonts w:asciiTheme="minorHAnsi" w:eastAsiaTheme="minorEastAsia" w:hAnsi="Calibri" w:cstheme="minorBidi"/>
          <w:color w:val="000000" w:themeColor="text1"/>
          <w:kern w:val="24"/>
        </w:rPr>
        <w:t xml:space="preserve">.   </w:t>
      </w:r>
    </w:p>
    <w:p w14:paraId="291DFB0A" w14:textId="77777777" w:rsidR="007E607C" w:rsidRDefault="007E607C" w:rsidP="00FC37EB">
      <w:pPr>
        <w:pStyle w:val="NormalWeb"/>
        <w:spacing w:before="0" w:beforeAutospacing="0" w:after="0" w:afterAutospacing="0"/>
        <w:rPr>
          <w:rFonts w:asciiTheme="minorHAnsi" w:eastAsiaTheme="minorEastAsia" w:hAnsi="Calibri" w:cstheme="minorBidi"/>
          <w:color w:val="000000" w:themeColor="text1"/>
          <w:kern w:val="24"/>
        </w:rPr>
      </w:pPr>
    </w:p>
    <w:p w14:paraId="6C73FB37" w14:textId="7CED7FF2" w:rsidR="008D7C87" w:rsidRPr="008C6C3E" w:rsidRDefault="007E607C" w:rsidP="00FC37EB">
      <w:pPr>
        <w:pStyle w:val="NormalWeb"/>
        <w:spacing w:before="0" w:beforeAutospacing="0" w:after="0" w:afterAutospacing="0"/>
        <w:rPr>
          <w:rFonts w:asciiTheme="minorHAnsi" w:eastAsiaTheme="minorEastAsia" w:hAnsi="Calibri" w:cstheme="minorBidi"/>
          <w:b/>
          <w:bCs/>
          <w:color w:val="4472C4" w:themeColor="accent1"/>
          <w:kern w:val="24"/>
          <w:sz w:val="28"/>
          <w:szCs w:val="28"/>
        </w:rPr>
      </w:pPr>
      <w:r w:rsidRPr="008C6C3E">
        <w:rPr>
          <w:rFonts w:asciiTheme="minorHAnsi" w:eastAsiaTheme="minorEastAsia" w:hAnsi="Calibri" w:cstheme="minorBidi"/>
          <w:b/>
          <w:bCs/>
          <w:color w:val="4472C4" w:themeColor="accent1"/>
          <w:kern w:val="24"/>
          <w:sz w:val="28"/>
          <w:szCs w:val="28"/>
        </w:rPr>
        <w:t xml:space="preserve">What are </w:t>
      </w:r>
      <w:r w:rsidR="002D6759" w:rsidRPr="008C6C3E">
        <w:rPr>
          <w:rFonts w:asciiTheme="minorHAnsi" w:eastAsiaTheme="minorEastAsia" w:hAnsi="Calibri" w:cstheme="minorBidi"/>
          <w:b/>
          <w:bCs/>
          <w:color w:val="4472C4" w:themeColor="accent1"/>
          <w:kern w:val="24"/>
          <w:sz w:val="28"/>
          <w:szCs w:val="28"/>
        </w:rPr>
        <w:t>N</w:t>
      </w:r>
      <w:r w:rsidRPr="008C6C3E">
        <w:rPr>
          <w:rFonts w:asciiTheme="minorHAnsi" w:eastAsiaTheme="minorEastAsia" w:hAnsi="Calibri" w:cstheme="minorBidi"/>
          <w:b/>
          <w:bCs/>
          <w:color w:val="4472C4" w:themeColor="accent1"/>
          <w:kern w:val="24"/>
          <w:sz w:val="28"/>
          <w:szCs w:val="28"/>
        </w:rPr>
        <w:t xml:space="preserve">ext </w:t>
      </w:r>
      <w:r w:rsidR="002D6759" w:rsidRPr="008C6C3E">
        <w:rPr>
          <w:rFonts w:asciiTheme="minorHAnsi" w:eastAsiaTheme="minorEastAsia" w:hAnsi="Calibri" w:cstheme="minorBidi"/>
          <w:b/>
          <w:bCs/>
          <w:color w:val="4472C4" w:themeColor="accent1"/>
          <w:kern w:val="24"/>
          <w:sz w:val="28"/>
          <w:szCs w:val="28"/>
        </w:rPr>
        <w:t>S</w:t>
      </w:r>
      <w:r w:rsidRPr="008C6C3E">
        <w:rPr>
          <w:rFonts w:asciiTheme="minorHAnsi" w:eastAsiaTheme="minorEastAsia" w:hAnsi="Calibri" w:cstheme="minorBidi"/>
          <w:b/>
          <w:bCs/>
          <w:color w:val="4472C4" w:themeColor="accent1"/>
          <w:kern w:val="24"/>
          <w:sz w:val="28"/>
          <w:szCs w:val="28"/>
        </w:rPr>
        <w:t xml:space="preserve">tep and </w:t>
      </w:r>
      <w:r w:rsidR="002D6759" w:rsidRPr="008C6C3E">
        <w:rPr>
          <w:rFonts w:asciiTheme="minorHAnsi" w:eastAsiaTheme="minorEastAsia" w:hAnsi="Calibri" w:cstheme="minorBidi"/>
          <w:b/>
          <w:bCs/>
          <w:color w:val="4472C4" w:themeColor="accent1"/>
          <w:kern w:val="24"/>
          <w:sz w:val="28"/>
          <w:szCs w:val="28"/>
        </w:rPr>
        <w:t>O</w:t>
      </w:r>
      <w:r w:rsidRPr="008C6C3E">
        <w:rPr>
          <w:rFonts w:asciiTheme="minorHAnsi" w:eastAsiaTheme="minorEastAsia" w:hAnsi="Calibri" w:cstheme="minorBidi"/>
          <w:b/>
          <w:bCs/>
          <w:color w:val="4472C4" w:themeColor="accent1"/>
          <w:kern w:val="24"/>
          <w:sz w:val="28"/>
          <w:szCs w:val="28"/>
        </w:rPr>
        <w:t xml:space="preserve">pportunities for </w:t>
      </w:r>
      <w:r w:rsidR="002D6759" w:rsidRPr="008C6C3E">
        <w:rPr>
          <w:rFonts w:asciiTheme="minorHAnsi" w:eastAsiaTheme="minorEastAsia" w:hAnsi="Calibri" w:cstheme="minorBidi"/>
          <w:b/>
          <w:bCs/>
          <w:color w:val="4472C4" w:themeColor="accent1"/>
          <w:kern w:val="24"/>
          <w:sz w:val="28"/>
          <w:szCs w:val="28"/>
        </w:rPr>
        <w:t>P</w:t>
      </w:r>
      <w:r w:rsidRPr="008C6C3E">
        <w:rPr>
          <w:rFonts w:asciiTheme="minorHAnsi" w:eastAsiaTheme="minorEastAsia" w:hAnsi="Calibri" w:cstheme="minorBidi"/>
          <w:b/>
          <w:bCs/>
          <w:color w:val="4472C4" w:themeColor="accent1"/>
          <w:kern w:val="24"/>
          <w:sz w:val="28"/>
          <w:szCs w:val="28"/>
        </w:rPr>
        <w:t xml:space="preserve">ublic </w:t>
      </w:r>
      <w:r w:rsidR="002D6759" w:rsidRPr="008C6C3E">
        <w:rPr>
          <w:rFonts w:asciiTheme="minorHAnsi" w:eastAsiaTheme="minorEastAsia" w:hAnsi="Calibri" w:cstheme="minorBidi"/>
          <w:b/>
          <w:bCs/>
          <w:color w:val="4472C4" w:themeColor="accent1"/>
          <w:kern w:val="24"/>
          <w:sz w:val="28"/>
          <w:szCs w:val="28"/>
        </w:rPr>
        <w:t>I</w:t>
      </w:r>
      <w:r w:rsidRPr="008C6C3E">
        <w:rPr>
          <w:rFonts w:asciiTheme="minorHAnsi" w:eastAsiaTheme="minorEastAsia" w:hAnsi="Calibri" w:cstheme="minorBidi"/>
          <w:b/>
          <w:bCs/>
          <w:color w:val="4472C4" w:themeColor="accent1"/>
          <w:kern w:val="24"/>
          <w:sz w:val="28"/>
          <w:szCs w:val="28"/>
        </w:rPr>
        <w:t>nput?</w:t>
      </w:r>
    </w:p>
    <w:p w14:paraId="1B531C47" w14:textId="4F8A04F8" w:rsidR="00FC37EB" w:rsidRDefault="007E607C" w:rsidP="00FC37EB">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As mentioned above, </w:t>
      </w:r>
      <w:r w:rsidR="002D6759">
        <w:rPr>
          <w:rFonts w:asciiTheme="minorHAnsi" w:eastAsiaTheme="minorEastAsia" w:hAnsi="Calibri" w:cstheme="minorBidi"/>
          <w:color w:val="000000" w:themeColor="text1"/>
          <w:kern w:val="24"/>
        </w:rPr>
        <w:t xml:space="preserve">the rezoning currently before Council </w:t>
      </w:r>
      <w:r>
        <w:rPr>
          <w:rFonts w:asciiTheme="minorHAnsi" w:eastAsiaTheme="minorEastAsia" w:hAnsi="Calibri" w:cstheme="minorBidi"/>
          <w:color w:val="000000" w:themeColor="text1"/>
          <w:kern w:val="24"/>
        </w:rPr>
        <w:t xml:space="preserve">is a first step and only allows for a data center as a permitted use.  </w:t>
      </w:r>
      <w:r w:rsidR="00FC37EB" w:rsidRPr="00FC37EB">
        <w:rPr>
          <w:rFonts w:asciiTheme="minorHAnsi" w:eastAsiaTheme="minorEastAsia" w:hAnsi="Calibri" w:cstheme="minorBidi"/>
          <w:color w:val="000000" w:themeColor="text1"/>
          <w:kern w:val="24"/>
        </w:rPr>
        <w:t xml:space="preserve">If the City </w:t>
      </w:r>
      <w:r>
        <w:rPr>
          <w:rFonts w:asciiTheme="minorHAnsi" w:eastAsiaTheme="minorEastAsia" w:hAnsi="Calibri" w:cstheme="minorBidi"/>
          <w:color w:val="000000" w:themeColor="text1"/>
          <w:kern w:val="24"/>
        </w:rPr>
        <w:t>would be successful in</w:t>
      </w:r>
      <w:r w:rsidR="00FC37EB" w:rsidRPr="00FC37EB">
        <w:rPr>
          <w:rFonts w:asciiTheme="minorHAnsi" w:eastAsiaTheme="minorEastAsia" w:hAnsi="Calibri" w:cstheme="minorBidi"/>
          <w:color w:val="000000" w:themeColor="text1"/>
          <w:kern w:val="24"/>
        </w:rPr>
        <w:t xml:space="preserve"> find</w:t>
      </w:r>
      <w:r>
        <w:rPr>
          <w:rFonts w:asciiTheme="minorHAnsi" w:eastAsiaTheme="minorEastAsia" w:hAnsi="Calibri" w:cstheme="minorBidi"/>
          <w:color w:val="000000" w:themeColor="text1"/>
          <w:kern w:val="24"/>
        </w:rPr>
        <w:t>ing</w:t>
      </w:r>
      <w:r w:rsidR="00FC37EB" w:rsidRPr="00FC37EB">
        <w:rPr>
          <w:rFonts w:asciiTheme="minorHAnsi" w:eastAsiaTheme="minorEastAsia" w:hAnsi="Calibri" w:cstheme="minorBidi"/>
          <w:color w:val="000000" w:themeColor="text1"/>
          <w:kern w:val="24"/>
        </w:rPr>
        <w:t xml:space="preserve"> a data center prospect, several additional public meetings would be required before the sale and development of land could occur</w:t>
      </w:r>
      <w:r>
        <w:rPr>
          <w:rFonts w:asciiTheme="minorHAnsi" w:eastAsiaTheme="minorEastAsia" w:hAnsi="Calibri" w:cstheme="minorBidi"/>
          <w:color w:val="000000" w:themeColor="text1"/>
          <w:kern w:val="24"/>
        </w:rPr>
        <w:t>.  These are as follows:</w:t>
      </w:r>
    </w:p>
    <w:p w14:paraId="10D9765C" w14:textId="77777777" w:rsidR="007E607C" w:rsidRPr="00FC37EB" w:rsidRDefault="007E607C" w:rsidP="00FC37EB">
      <w:pPr>
        <w:pStyle w:val="NormalWeb"/>
        <w:spacing w:before="0" w:beforeAutospacing="0" w:after="0" w:afterAutospacing="0"/>
      </w:pPr>
    </w:p>
    <w:p w14:paraId="5E70A031" w14:textId="6525D9AC" w:rsidR="00FC37EB" w:rsidRPr="00FC37EB" w:rsidRDefault="007E607C" w:rsidP="007E607C">
      <w:pPr>
        <w:pStyle w:val="NormalWeb"/>
        <w:numPr>
          <w:ilvl w:val="0"/>
          <w:numId w:val="6"/>
        </w:numPr>
        <w:spacing w:before="0" w:beforeAutospacing="0" w:after="0" w:afterAutospacing="0"/>
      </w:pPr>
      <w:r>
        <w:rPr>
          <w:rFonts w:asciiTheme="minorHAnsi" w:eastAsiaTheme="minorEastAsia" w:hAnsi="Calibri" w:cstheme="minorBidi"/>
          <w:b/>
          <w:bCs/>
          <w:color w:val="000000" w:themeColor="text1"/>
          <w:kern w:val="24"/>
        </w:rPr>
        <w:t xml:space="preserve">A </w:t>
      </w:r>
      <w:r w:rsidR="00FC37EB" w:rsidRPr="00FC37EB">
        <w:rPr>
          <w:rFonts w:asciiTheme="minorHAnsi" w:eastAsiaTheme="minorEastAsia" w:hAnsi="Calibri" w:cstheme="minorBidi"/>
          <w:b/>
          <w:bCs/>
          <w:color w:val="000000" w:themeColor="text1"/>
          <w:kern w:val="24"/>
        </w:rPr>
        <w:t xml:space="preserve">Real Estate Agreement with </w:t>
      </w:r>
      <w:r>
        <w:rPr>
          <w:rFonts w:asciiTheme="minorHAnsi" w:eastAsiaTheme="minorEastAsia" w:hAnsi="Calibri" w:cstheme="minorBidi"/>
          <w:b/>
          <w:bCs/>
          <w:color w:val="000000" w:themeColor="text1"/>
          <w:kern w:val="24"/>
        </w:rPr>
        <w:t xml:space="preserve">the Hilliard City Schools </w:t>
      </w:r>
      <w:r w:rsidR="002D6759">
        <w:rPr>
          <w:rFonts w:asciiTheme="minorHAnsi" w:eastAsiaTheme="minorEastAsia" w:hAnsi="Calibri" w:cstheme="minorBidi"/>
          <w:b/>
          <w:bCs/>
          <w:color w:val="000000" w:themeColor="text1"/>
          <w:kern w:val="24"/>
        </w:rPr>
        <w:t>would be needed</w:t>
      </w:r>
      <w:r w:rsidR="00FC37EB" w:rsidRPr="00FC37EB">
        <w:rPr>
          <w:rFonts w:asciiTheme="minorHAnsi" w:eastAsiaTheme="minorEastAsia" w:hAnsi="Calibri" w:cstheme="minorBidi"/>
          <w:b/>
          <w:bCs/>
          <w:color w:val="000000" w:themeColor="text1"/>
          <w:kern w:val="24"/>
        </w:rPr>
        <w:t xml:space="preserve"> for the 20 acres </w:t>
      </w:r>
      <w:r w:rsidR="002D6759">
        <w:rPr>
          <w:rFonts w:asciiTheme="minorHAnsi" w:eastAsiaTheme="minorEastAsia" w:hAnsi="Calibri" w:cstheme="minorBidi"/>
          <w:b/>
          <w:bCs/>
          <w:color w:val="000000" w:themeColor="text1"/>
          <w:kern w:val="24"/>
        </w:rPr>
        <w:t>owned by the Schools.</w:t>
      </w:r>
    </w:p>
    <w:p w14:paraId="21BE4DD2" w14:textId="1956F1EF" w:rsidR="00FC37EB" w:rsidRPr="00FC37EB" w:rsidRDefault="002D6759" w:rsidP="00FC37EB">
      <w:pPr>
        <w:pStyle w:val="ListParagraph"/>
        <w:numPr>
          <w:ilvl w:val="0"/>
          <w:numId w:val="1"/>
        </w:numPr>
      </w:pPr>
      <w:r>
        <w:rPr>
          <w:rFonts w:asciiTheme="minorHAnsi" w:eastAsiaTheme="minorEastAsia" w:hAnsi="Calibri" w:cstheme="minorBidi"/>
          <w:color w:val="000000" w:themeColor="text1"/>
          <w:kern w:val="24"/>
        </w:rPr>
        <w:t>This a</w:t>
      </w:r>
      <w:r w:rsidR="00FC37EB" w:rsidRPr="00FC37EB">
        <w:rPr>
          <w:rFonts w:asciiTheme="minorHAnsi" w:eastAsiaTheme="minorEastAsia" w:hAnsi="Calibri" w:cstheme="minorBidi"/>
          <w:color w:val="000000" w:themeColor="text1"/>
          <w:kern w:val="24"/>
        </w:rPr>
        <w:t xml:space="preserve">greement </w:t>
      </w:r>
      <w:r>
        <w:rPr>
          <w:rFonts w:asciiTheme="minorHAnsi" w:eastAsiaTheme="minorEastAsia" w:hAnsi="Calibri" w:cstheme="minorBidi"/>
          <w:color w:val="000000" w:themeColor="text1"/>
          <w:kern w:val="24"/>
        </w:rPr>
        <w:t>would need to</w:t>
      </w:r>
      <w:r w:rsidR="00FC37EB" w:rsidRPr="00FC37EB">
        <w:rPr>
          <w:rFonts w:asciiTheme="minorHAnsi" w:eastAsiaTheme="minorEastAsia" w:hAnsi="Calibri" w:cstheme="minorBidi"/>
          <w:color w:val="000000" w:themeColor="text1"/>
          <w:kern w:val="24"/>
        </w:rPr>
        <w:t xml:space="preserve"> be passed by both the </w:t>
      </w:r>
      <w:r>
        <w:rPr>
          <w:rFonts w:asciiTheme="minorHAnsi" w:eastAsiaTheme="minorEastAsia" w:hAnsi="Calibri" w:cstheme="minorBidi"/>
          <w:color w:val="000000" w:themeColor="text1"/>
          <w:kern w:val="24"/>
        </w:rPr>
        <w:t>Hilliard City School District Board</w:t>
      </w:r>
      <w:r w:rsidR="00FC37EB" w:rsidRPr="00FC37EB">
        <w:rPr>
          <w:rFonts w:asciiTheme="minorHAnsi" w:eastAsiaTheme="minorEastAsia" w:hAnsi="Calibri" w:cstheme="minorBidi"/>
          <w:color w:val="000000" w:themeColor="text1"/>
          <w:kern w:val="24"/>
        </w:rPr>
        <w:t xml:space="preserve"> and Hilliard City Council during a public meeting</w:t>
      </w:r>
    </w:p>
    <w:p w14:paraId="1CBC38D9" w14:textId="09614219" w:rsidR="00FC37EB" w:rsidRPr="002D6759" w:rsidRDefault="002D6759" w:rsidP="00FC37EB">
      <w:pPr>
        <w:pStyle w:val="ListParagraph"/>
        <w:numPr>
          <w:ilvl w:val="0"/>
          <w:numId w:val="1"/>
        </w:numPr>
      </w:pPr>
      <w:r>
        <w:rPr>
          <w:rFonts w:asciiTheme="minorHAnsi" w:eastAsiaTheme="minorEastAsia" w:hAnsi="Calibri" w:cstheme="minorBidi"/>
          <w:color w:val="000000" w:themeColor="text1"/>
          <w:kern w:val="24"/>
        </w:rPr>
        <w:t>This o</w:t>
      </w:r>
      <w:r w:rsidR="00FC37EB" w:rsidRPr="00FC37EB">
        <w:rPr>
          <w:rFonts w:asciiTheme="minorHAnsi" w:eastAsiaTheme="minorEastAsia" w:hAnsi="Calibri" w:cstheme="minorBidi"/>
          <w:color w:val="000000" w:themeColor="text1"/>
          <w:kern w:val="24"/>
        </w:rPr>
        <w:t>rdinance process includes a public hearing</w:t>
      </w:r>
      <w:r>
        <w:rPr>
          <w:rFonts w:asciiTheme="minorHAnsi" w:eastAsiaTheme="minorEastAsia" w:hAnsi="Calibri" w:cstheme="minorBidi"/>
          <w:color w:val="000000" w:themeColor="text1"/>
          <w:kern w:val="24"/>
        </w:rPr>
        <w:t xml:space="preserve"> at the second reading of the ordinance.</w:t>
      </w:r>
    </w:p>
    <w:p w14:paraId="73316895" w14:textId="77777777" w:rsidR="002D6759" w:rsidRPr="00FC37EB" w:rsidRDefault="002D6759" w:rsidP="002D6759">
      <w:pPr>
        <w:pStyle w:val="ListParagraph"/>
        <w:ind w:left="1080"/>
      </w:pPr>
    </w:p>
    <w:p w14:paraId="7BDDA236" w14:textId="77777777" w:rsidR="00FC37EB" w:rsidRPr="00FC37EB" w:rsidRDefault="00FC37EB" w:rsidP="002D6759">
      <w:pPr>
        <w:pStyle w:val="NormalWeb"/>
        <w:numPr>
          <w:ilvl w:val="0"/>
          <w:numId w:val="6"/>
        </w:numPr>
        <w:spacing w:before="0" w:beforeAutospacing="0" w:after="0" w:afterAutospacing="0"/>
      </w:pPr>
      <w:r w:rsidRPr="00FC37EB">
        <w:rPr>
          <w:rFonts w:asciiTheme="minorHAnsi" w:eastAsiaTheme="minorEastAsia" w:hAnsi="Calibri" w:cstheme="minorBidi"/>
          <w:b/>
          <w:bCs/>
          <w:color w:val="000000" w:themeColor="text1"/>
          <w:kern w:val="24"/>
        </w:rPr>
        <w:t>If an end user is identified, a real estate agreement must be approved by City Council</w:t>
      </w:r>
    </w:p>
    <w:p w14:paraId="00A4F977" w14:textId="7078F155" w:rsidR="00FC37EB" w:rsidRPr="002D6759" w:rsidRDefault="002D6759" w:rsidP="00FC37EB">
      <w:pPr>
        <w:pStyle w:val="ListParagraph"/>
        <w:numPr>
          <w:ilvl w:val="0"/>
          <w:numId w:val="2"/>
        </w:numPr>
      </w:pPr>
      <w:r>
        <w:rPr>
          <w:rFonts w:asciiTheme="minorHAnsi" w:eastAsiaTheme="minorEastAsia" w:hAnsi="Calibri" w:cstheme="minorBidi"/>
          <w:color w:val="000000" w:themeColor="text1"/>
          <w:kern w:val="24"/>
        </w:rPr>
        <w:t>This o</w:t>
      </w:r>
      <w:r w:rsidR="00FC37EB" w:rsidRPr="00FC37EB">
        <w:rPr>
          <w:rFonts w:asciiTheme="minorHAnsi" w:eastAsiaTheme="minorEastAsia" w:hAnsi="Calibri" w:cstheme="minorBidi"/>
          <w:color w:val="000000" w:themeColor="text1"/>
          <w:kern w:val="24"/>
        </w:rPr>
        <w:t>rdinance process includes a public hearing</w:t>
      </w:r>
      <w:r>
        <w:rPr>
          <w:rFonts w:asciiTheme="minorHAnsi" w:eastAsiaTheme="minorEastAsia" w:hAnsi="Calibri" w:cstheme="minorBidi"/>
          <w:color w:val="000000" w:themeColor="text1"/>
          <w:kern w:val="24"/>
        </w:rPr>
        <w:t xml:space="preserve"> at the second reading of the ordinance.</w:t>
      </w:r>
    </w:p>
    <w:p w14:paraId="5F01A347" w14:textId="77777777" w:rsidR="00205BB0" w:rsidRPr="00FC37EB" w:rsidRDefault="00205BB0" w:rsidP="002D6759">
      <w:pPr>
        <w:pStyle w:val="ListParagraph"/>
        <w:ind w:left="1080"/>
      </w:pPr>
    </w:p>
    <w:p w14:paraId="1D6CD4BF" w14:textId="2C43319C" w:rsidR="002D6759" w:rsidRPr="00FC37EB" w:rsidRDefault="00FC37EB" w:rsidP="002D6759">
      <w:pPr>
        <w:pStyle w:val="NormalWeb"/>
        <w:numPr>
          <w:ilvl w:val="0"/>
          <w:numId w:val="6"/>
        </w:numPr>
        <w:spacing w:before="0" w:beforeAutospacing="0" w:after="0" w:afterAutospacing="0"/>
      </w:pPr>
      <w:r w:rsidRPr="00FC37EB">
        <w:rPr>
          <w:rFonts w:asciiTheme="minorHAnsi" w:eastAsiaTheme="minorEastAsia" w:hAnsi="Calibri" w:cstheme="minorBidi"/>
          <w:b/>
          <w:bCs/>
          <w:color w:val="000000" w:themeColor="text1"/>
          <w:kern w:val="24"/>
        </w:rPr>
        <w:t xml:space="preserve">If incentives are requested, </w:t>
      </w:r>
      <w:r w:rsidR="002D6759">
        <w:rPr>
          <w:rFonts w:asciiTheme="minorHAnsi" w:eastAsiaTheme="minorEastAsia" w:hAnsi="Calibri" w:cstheme="minorBidi"/>
          <w:b/>
          <w:bCs/>
          <w:color w:val="000000" w:themeColor="text1"/>
          <w:kern w:val="24"/>
        </w:rPr>
        <w:t>an</w:t>
      </w:r>
      <w:r w:rsidRPr="00FC37EB">
        <w:rPr>
          <w:rFonts w:asciiTheme="minorHAnsi" w:eastAsiaTheme="minorEastAsia" w:hAnsi="Calibri" w:cstheme="minorBidi"/>
          <w:b/>
          <w:bCs/>
          <w:color w:val="000000" w:themeColor="text1"/>
          <w:kern w:val="24"/>
        </w:rPr>
        <w:t xml:space="preserve"> agreement must be approved by City Council and </w:t>
      </w:r>
      <w:r w:rsidR="002D6759">
        <w:rPr>
          <w:rFonts w:asciiTheme="minorHAnsi" w:eastAsiaTheme="minorEastAsia" w:hAnsi="Calibri" w:cstheme="minorBidi"/>
          <w:b/>
          <w:bCs/>
          <w:color w:val="000000" w:themeColor="text1"/>
          <w:kern w:val="24"/>
        </w:rPr>
        <w:t xml:space="preserve">Hilliard City School District </w:t>
      </w:r>
    </w:p>
    <w:p w14:paraId="3F1E96BC" w14:textId="60FE4C50" w:rsidR="002D6759" w:rsidRPr="00FC37EB" w:rsidRDefault="002D6759" w:rsidP="002D6759">
      <w:pPr>
        <w:pStyle w:val="ListParagraph"/>
        <w:numPr>
          <w:ilvl w:val="0"/>
          <w:numId w:val="3"/>
        </w:numPr>
      </w:pPr>
      <w:r w:rsidRPr="00FC37EB">
        <w:rPr>
          <w:rFonts w:asciiTheme="minorHAnsi" w:eastAsiaTheme="minorEastAsia" w:hAnsi="Calibri" w:cstheme="minorBidi"/>
          <w:color w:val="000000" w:themeColor="text1"/>
          <w:kern w:val="24"/>
        </w:rPr>
        <w:lastRenderedPageBreak/>
        <w:t>Agreement must be passed by both t</w:t>
      </w:r>
      <w:r>
        <w:rPr>
          <w:rFonts w:asciiTheme="minorHAnsi" w:eastAsiaTheme="minorEastAsia" w:hAnsi="Calibri" w:cstheme="minorBidi"/>
          <w:color w:val="000000" w:themeColor="text1"/>
          <w:kern w:val="24"/>
        </w:rPr>
        <w:t>he Hilliard City School District Board</w:t>
      </w:r>
      <w:r w:rsidRPr="00FC37EB">
        <w:rPr>
          <w:rFonts w:asciiTheme="minorHAnsi" w:eastAsiaTheme="minorEastAsia" w:hAnsi="Calibri" w:cstheme="minorBidi"/>
          <w:color w:val="000000" w:themeColor="text1"/>
          <w:kern w:val="24"/>
        </w:rPr>
        <w:t xml:space="preserve"> and </w:t>
      </w:r>
      <w:r>
        <w:rPr>
          <w:rFonts w:asciiTheme="minorHAnsi" w:eastAsiaTheme="minorEastAsia" w:hAnsi="Calibri" w:cstheme="minorBidi"/>
          <w:color w:val="000000" w:themeColor="text1"/>
          <w:kern w:val="24"/>
        </w:rPr>
        <w:t xml:space="preserve">Hilliard </w:t>
      </w:r>
      <w:r w:rsidRPr="00FC37EB">
        <w:rPr>
          <w:rFonts w:asciiTheme="minorHAnsi" w:eastAsiaTheme="minorEastAsia" w:hAnsi="Calibri" w:cstheme="minorBidi"/>
          <w:color w:val="000000" w:themeColor="text1"/>
          <w:kern w:val="24"/>
        </w:rPr>
        <w:t>City Council during a public meeting</w:t>
      </w:r>
    </w:p>
    <w:p w14:paraId="186231B9" w14:textId="77777777" w:rsidR="002D6759" w:rsidRPr="002D6759" w:rsidRDefault="002D6759" w:rsidP="002D6759">
      <w:pPr>
        <w:pStyle w:val="NormalWeb"/>
        <w:spacing w:before="0" w:beforeAutospacing="0" w:after="0" w:afterAutospacing="0"/>
      </w:pPr>
    </w:p>
    <w:p w14:paraId="1D166EBE" w14:textId="19511644" w:rsidR="00FC37EB" w:rsidRPr="00FC37EB" w:rsidRDefault="002D6759" w:rsidP="002D6759">
      <w:pPr>
        <w:pStyle w:val="NormalWeb"/>
        <w:numPr>
          <w:ilvl w:val="0"/>
          <w:numId w:val="6"/>
        </w:numPr>
        <w:spacing w:before="0" w:beforeAutospacing="0" w:after="0" w:afterAutospacing="0"/>
      </w:pPr>
      <w:r>
        <w:rPr>
          <w:rFonts w:asciiTheme="minorHAnsi" w:eastAsiaTheme="minorEastAsia" w:hAnsi="Calibri" w:cstheme="minorBidi"/>
          <w:b/>
          <w:bCs/>
          <w:color w:val="000000" w:themeColor="text1"/>
          <w:kern w:val="24"/>
        </w:rPr>
        <w:t xml:space="preserve">An </w:t>
      </w:r>
      <w:r w:rsidR="00FC37EB" w:rsidRPr="00FC37EB">
        <w:rPr>
          <w:rFonts w:asciiTheme="minorHAnsi" w:eastAsiaTheme="minorEastAsia" w:hAnsi="Calibri" w:cstheme="minorBidi"/>
          <w:b/>
          <w:bCs/>
          <w:color w:val="000000" w:themeColor="text1"/>
          <w:kern w:val="24"/>
        </w:rPr>
        <w:t>end user is required to submit a final development plan to the Hilliard Planning &amp; Zoning Commission</w:t>
      </w:r>
    </w:p>
    <w:p w14:paraId="00A32533" w14:textId="7F03D8A7" w:rsidR="00FC37EB" w:rsidRPr="00FC37EB" w:rsidRDefault="002D6759" w:rsidP="00FC37EB">
      <w:pPr>
        <w:pStyle w:val="ListParagraph"/>
        <w:numPr>
          <w:ilvl w:val="0"/>
          <w:numId w:val="4"/>
        </w:numPr>
      </w:pPr>
      <w:r>
        <w:rPr>
          <w:rFonts w:asciiTheme="minorHAnsi" w:eastAsiaTheme="minorEastAsia" w:hAnsi="Calibri" w:cstheme="minorBidi"/>
          <w:color w:val="000000" w:themeColor="text1"/>
          <w:kern w:val="24"/>
        </w:rPr>
        <w:t>For this process p</w:t>
      </w:r>
      <w:r w:rsidR="00FC37EB" w:rsidRPr="00FC37EB">
        <w:rPr>
          <w:rFonts w:asciiTheme="minorHAnsi" w:eastAsiaTheme="minorEastAsia" w:hAnsi="Calibri" w:cstheme="minorBidi"/>
          <w:color w:val="000000" w:themeColor="text1"/>
          <w:kern w:val="24"/>
        </w:rPr>
        <w:t xml:space="preserve">ublic notices </w:t>
      </w:r>
      <w:r w:rsidR="008C142A">
        <w:rPr>
          <w:rFonts w:asciiTheme="minorHAnsi" w:eastAsiaTheme="minorEastAsia" w:hAnsi="Calibri" w:cstheme="minorBidi"/>
          <w:color w:val="000000" w:themeColor="text1"/>
          <w:kern w:val="24"/>
        </w:rPr>
        <w:t xml:space="preserve">are </w:t>
      </w:r>
      <w:r w:rsidR="00FC37EB" w:rsidRPr="00FC37EB">
        <w:rPr>
          <w:rFonts w:asciiTheme="minorHAnsi" w:eastAsiaTheme="minorEastAsia" w:hAnsi="Calibri" w:cstheme="minorBidi"/>
          <w:color w:val="000000" w:themeColor="text1"/>
          <w:kern w:val="24"/>
        </w:rPr>
        <w:t>sent to neighbors</w:t>
      </w:r>
    </w:p>
    <w:p w14:paraId="0DD6D585" w14:textId="644AB4C1" w:rsidR="00FC37EB" w:rsidRPr="00FC37EB" w:rsidRDefault="002D6759" w:rsidP="00FC37EB">
      <w:pPr>
        <w:pStyle w:val="ListParagraph"/>
        <w:numPr>
          <w:ilvl w:val="0"/>
          <w:numId w:val="4"/>
        </w:numPr>
      </w:pPr>
      <w:r>
        <w:rPr>
          <w:rFonts w:asciiTheme="minorHAnsi" w:eastAsiaTheme="minorEastAsia" w:hAnsi="Calibri" w:cstheme="minorBidi"/>
          <w:color w:val="000000" w:themeColor="text1"/>
          <w:kern w:val="24"/>
        </w:rPr>
        <w:t>A p</w:t>
      </w:r>
      <w:r w:rsidR="00FC37EB" w:rsidRPr="00FC37EB">
        <w:rPr>
          <w:rFonts w:asciiTheme="minorHAnsi" w:eastAsiaTheme="minorEastAsia" w:hAnsi="Calibri" w:cstheme="minorBidi"/>
          <w:color w:val="000000" w:themeColor="text1"/>
          <w:kern w:val="24"/>
        </w:rPr>
        <w:t>ublic hearing</w:t>
      </w:r>
      <w:r>
        <w:rPr>
          <w:rFonts w:asciiTheme="minorHAnsi" w:eastAsiaTheme="minorEastAsia" w:hAnsi="Calibri" w:cstheme="minorBidi"/>
          <w:color w:val="000000" w:themeColor="text1"/>
          <w:kern w:val="24"/>
        </w:rPr>
        <w:t xml:space="preserve"> of the Commission is held</w:t>
      </w:r>
      <w:r w:rsidR="008C142A">
        <w:rPr>
          <w:rFonts w:asciiTheme="minorHAnsi" w:eastAsiaTheme="minorEastAsia" w:hAnsi="Calibri" w:cstheme="minorBidi"/>
          <w:color w:val="000000" w:themeColor="text1"/>
          <w:kern w:val="24"/>
        </w:rPr>
        <w:t xml:space="preserve"> for questions and comments</w:t>
      </w:r>
    </w:p>
    <w:p w14:paraId="59378EBC" w14:textId="0D939C2C" w:rsidR="00FC37EB" w:rsidRDefault="00FC37EB"/>
    <w:p w14:paraId="72DAF103" w14:textId="7CF5DE21" w:rsidR="002D6759" w:rsidRPr="008C142A" w:rsidRDefault="002D6759">
      <w:pPr>
        <w:rPr>
          <w:b/>
          <w:bCs/>
          <w:color w:val="4472C4" w:themeColor="accent1"/>
          <w:sz w:val="28"/>
          <w:szCs w:val="28"/>
        </w:rPr>
      </w:pPr>
      <w:r w:rsidRPr="008C142A">
        <w:rPr>
          <w:b/>
          <w:bCs/>
          <w:color w:val="4472C4" w:themeColor="accent1"/>
          <w:sz w:val="28"/>
          <w:szCs w:val="28"/>
        </w:rPr>
        <w:t>How Do I Learn More?</w:t>
      </w:r>
    </w:p>
    <w:p w14:paraId="6A08E9AC" w14:textId="3698E9C5" w:rsidR="008C6C3E" w:rsidRPr="008C6C3E" w:rsidRDefault="008C6C3E">
      <w:pPr>
        <w:rPr>
          <w:rFonts w:cstheme="minorHAnsi"/>
          <w:sz w:val="24"/>
          <w:szCs w:val="24"/>
        </w:rPr>
      </w:pPr>
      <w:r w:rsidRPr="008C6C3E">
        <w:rPr>
          <w:rFonts w:cstheme="minorHAnsi"/>
          <w:sz w:val="24"/>
          <w:szCs w:val="24"/>
        </w:rPr>
        <w:t xml:space="preserve">We encourage you to consider the following ways to become more educated about this legislation: </w:t>
      </w:r>
    </w:p>
    <w:p w14:paraId="7F57939E" w14:textId="3B381375" w:rsidR="002D6759" w:rsidRPr="008C6C3E" w:rsidRDefault="008C6C3E" w:rsidP="008C6C3E">
      <w:pPr>
        <w:pStyle w:val="ListParagraph"/>
        <w:numPr>
          <w:ilvl w:val="0"/>
          <w:numId w:val="3"/>
        </w:numPr>
        <w:rPr>
          <w:rFonts w:asciiTheme="minorHAnsi" w:hAnsiTheme="minorHAnsi" w:cstheme="minorHAnsi"/>
        </w:rPr>
      </w:pPr>
      <w:r w:rsidRPr="008C6C3E">
        <w:rPr>
          <w:rFonts w:asciiTheme="minorHAnsi" w:hAnsiTheme="minorHAnsi" w:cstheme="minorHAnsi"/>
          <w:b/>
          <w:bCs/>
        </w:rPr>
        <w:t>Read through the documents that were provided to Council.</w:t>
      </w:r>
      <w:r>
        <w:rPr>
          <w:rFonts w:asciiTheme="minorHAnsi" w:hAnsiTheme="minorHAnsi" w:cstheme="minorHAnsi"/>
        </w:rPr>
        <w:t xml:space="preserve">  Those can be found here – </w:t>
      </w:r>
      <w:r w:rsidRPr="008C6C3E">
        <w:rPr>
          <w:rFonts w:asciiTheme="minorHAnsi" w:hAnsiTheme="minorHAnsi" w:cstheme="minorHAnsi"/>
          <w:color w:val="FF0000"/>
        </w:rPr>
        <w:t>(insert link)</w:t>
      </w:r>
    </w:p>
    <w:p w14:paraId="714F45BE" w14:textId="23EA7CCC" w:rsidR="008C6C3E" w:rsidRDefault="008C6C3E" w:rsidP="008C6C3E">
      <w:pPr>
        <w:pStyle w:val="ListParagraph"/>
        <w:numPr>
          <w:ilvl w:val="0"/>
          <w:numId w:val="3"/>
        </w:numPr>
        <w:rPr>
          <w:rFonts w:asciiTheme="minorHAnsi" w:hAnsiTheme="minorHAnsi" w:cstheme="minorHAnsi"/>
        </w:rPr>
      </w:pPr>
      <w:r w:rsidRPr="008C6C3E">
        <w:rPr>
          <w:rFonts w:asciiTheme="minorHAnsi" w:hAnsiTheme="minorHAnsi" w:cstheme="minorHAnsi"/>
          <w:b/>
          <w:bCs/>
        </w:rPr>
        <w:t>Listen in to the meeting</w:t>
      </w:r>
      <w:r w:rsidRPr="008C6C3E">
        <w:rPr>
          <w:rFonts w:asciiTheme="minorHAnsi" w:hAnsiTheme="minorHAnsi" w:cstheme="minorHAnsi"/>
        </w:rPr>
        <w:t>.  It begins at 7:00 p.m. on July 13 and is live streamed on Facebook.  “Like” the City’s Facebook page and it will even give you an alert when the meeting is live.</w:t>
      </w:r>
      <w:r>
        <w:rPr>
          <w:rFonts w:asciiTheme="minorHAnsi" w:hAnsiTheme="minorHAnsi" w:cstheme="minorHAnsi"/>
        </w:rPr>
        <w:t xml:space="preserve">  </w:t>
      </w:r>
    </w:p>
    <w:p w14:paraId="75C26A75" w14:textId="6BA2FC2E" w:rsidR="008C6C3E" w:rsidRPr="008C142A" w:rsidRDefault="008C6C3E" w:rsidP="008C6C3E">
      <w:pPr>
        <w:pStyle w:val="ListParagraph"/>
        <w:numPr>
          <w:ilvl w:val="0"/>
          <w:numId w:val="3"/>
        </w:numPr>
        <w:rPr>
          <w:rFonts w:asciiTheme="minorHAnsi" w:hAnsiTheme="minorHAnsi" w:cstheme="minorHAnsi"/>
          <w:b/>
          <w:bCs/>
        </w:rPr>
      </w:pPr>
      <w:r w:rsidRPr="008C6C3E">
        <w:rPr>
          <w:rFonts w:asciiTheme="minorHAnsi" w:hAnsiTheme="minorHAnsi" w:cstheme="minorHAnsi"/>
          <w:b/>
          <w:bCs/>
        </w:rPr>
        <w:t>Ask questions</w:t>
      </w:r>
      <w:r w:rsidR="008C142A">
        <w:rPr>
          <w:rFonts w:asciiTheme="minorHAnsi" w:hAnsiTheme="minorHAnsi" w:cstheme="minorHAnsi"/>
          <w:b/>
          <w:bCs/>
        </w:rPr>
        <w:t xml:space="preserve"> and engage</w:t>
      </w:r>
      <w:r>
        <w:rPr>
          <w:rFonts w:asciiTheme="minorHAnsi" w:hAnsiTheme="minorHAnsi" w:cstheme="minorHAnsi"/>
          <w:b/>
          <w:bCs/>
        </w:rPr>
        <w:t xml:space="preserve">.  </w:t>
      </w:r>
      <w:r>
        <w:rPr>
          <w:rFonts w:asciiTheme="minorHAnsi" w:hAnsiTheme="minorHAnsi" w:cstheme="minorHAnsi"/>
        </w:rPr>
        <w:t xml:space="preserve">Even with the limitations currently in place because of COVID-19, there are a few ways to do this.  While we </w:t>
      </w:r>
      <w:proofErr w:type="gramStart"/>
      <w:r>
        <w:rPr>
          <w:rFonts w:asciiTheme="minorHAnsi" w:hAnsiTheme="minorHAnsi" w:cstheme="minorHAnsi"/>
        </w:rPr>
        <w:t>can’t</w:t>
      </w:r>
      <w:proofErr w:type="gramEnd"/>
      <w:r>
        <w:rPr>
          <w:rFonts w:asciiTheme="minorHAnsi" w:hAnsiTheme="minorHAnsi" w:cstheme="minorHAnsi"/>
        </w:rPr>
        <w:t xml:space="preserve"> be together in the same room having dialogue, we have tried to provide the next best alternatives.</w:t>
      </w:r>
    </w:p>
    <w:p w14:paraId="66B17149" w14:textId="77777777" w:rsidR="008C142A" w:rsidRPr="008C6C3E" w:rsidRDefault="008C142A" w:rsidP="008C142A">
      <w:pPr>
        <w:pStyle w:val="ListParagraph"/>
        <w:ind w:left="1080"/>
        <w:rPr>
          <w:rFonts w:asciiTheme="minorHAnsi" w:hAnsiTheme="minorHAnsi" w:cstheme="minorHAnsi"/>
          <w:b/>
          <w:bCs/>
        </w:rPr>
      </w:pPr>
    </w:p>
    <w:p w14:paraId="15DEAB49" w14:textId="77777777" w:rsidR="008C142A" w:rsidRPr="008C142A" w:rsidRDefault="008C142A" w:rsidP="008C142A">
      <w:pPr>
        <w:pStyle w:val="NormalWeb"/>
        <w:numPr>
          <w:ilvl w:val="1"/>
          <w:numId w:val="3"/>
        </w:numPr>
        <w:shd w:val="clear" w:color="auto" w:fill="FFFFFF"/>
        <w:spacing w:before="0" w:beforeAutospacing="0" w:after="0" w:afterAutospacing="0"/>
        <w:textAlignment w:val="baseline"/>
        <w:rPr>
          <w:rFonts w:asciiTheme="minorHAnsi" w:hAnsiTheme="minorHAnsi" w:cstheme="minorHAnsi"/>
          <w:color w:val="201F1E"/>
          <w:sz w:val="22"/>
          <w:szCs w:val="22"/>
        </w:rPr>
      </w:pPr>
      <w:r w:rsidRPr="008C142A">
        <w:rPr>
          <w:rFonts w:asciiTheme="minorHAnsi" w:hAnsiTheme="minorHAnsi" w:cstheme="minorHAnsi"/>
          <w:color w:val="000000"/>
          <w:u w:val="single"/>
          <w:bdr w:val="none" w:sz="0" w:space="0" w:color="auto" w:frame="1"/>
        </w:rPr>
        <w:t>Prior to the meeting</w:t>
      </w:r>
      <w:r w:rsidRPr="008C142A">
        <w:rPr>
          <w:rFonts w:asciiTheme="minorHAnsi" w:hAnsiTheme="minorHAnsi" w:cstheme="minorHAnsi"/>
          <w:b/>
          <w:bCs/>
          <w:color w:val="000000"/>
          <w:bdr w:val="none" w:sz="0" w:space="0" w:color="auto" w:frame="1"/>
        </w:rPr>
        <w:t>: </w:t>
      </w:r>
      <w:r w:rsidRPr="008C142A">
        <w:rPr>
          <w:rFonts w:asciiTheme="minorHAnsi" w:hAnsiTheme="minorHAnsi" w:cstheme="minorHAnsi"/>
          <w:color w:val="000000"/>
          <w:bdr w:val="none" w:sz="0" w:space="0" w:color="auto" w:frame="1"/>
        </w:rPr>
        <w:t>The public may email </w:t>
      </w:r>
      <w:hyperlink r:id="rId5" w:tgtFrame="_blank" w:history="1">
        <w:r w:rsidRPr="008C142A">
          <w:rPr>
            <w:rStyle w:val="Hyperlink"/>
            <w:rFonts w:asciiTheme="minorHAnsi" w:hAnsiTheme="minorHAnsi" w:cstheme="minorHAnsi"/>
            <w:bdr w:val="none" w:sz="0" w:space="0" w:color="auto" w:frame="1"/>
          </w:rPr>
          <w:t>public@hilliardohio.gov</w:t>
        </w:r>
      </w:hyperlink>
      <w:r w:rsidRPr="008C142A">
        <w:rPr>
          <w:rFonts w:asciiTheme="minorHAnsi" w:hAnsiTheme="minorHAnsi" w:cstheme="minorHAnsi"/>
          <w:color w:val="000000"/>
          <w:bdr w:val="none" w:sz="0" w:space="0" w:color="auto" w:frame="1"/>
        </w:rPr>
        <w:t>. Comments and questions will be provided to City Council in advance and included in the formal minutes of the meeting.</w:t>
      </w:r>
    </w:p>
    <w:p w14:paraId="1A5DC7B8" w14:textId="25B1E6A1" w:rsidR="008C142A" w:rsidRPr="008C142A" w:rsidRDefault="008C142A" w:rsidP="008C142A">
      <w:pPr>
        <w:pStyle w:val="NormalWeb"/>
        <w:shd w:val="clear" w:color="auto" w:fill="FFFFFF"/>
        <w:spacing w:before="0" w:beforeAutospacing="0" w:after="0" w:afterAutospacing="0"/>
        <w:ind w:left="1080"/>
        <w:textAlignment w:val="baseline"/>
        <w:rPr>
          <w:rFonts w:asciiTheme="minorHAnsi" w:hAnsiTheme="minorHAnsi" w:cstheme="minorHAnsi"/>
          <w:color w:val="201F1E"/>
          <w:sz w:val="22"/>
          <w:szCs w:val="22"/>
        </w:rPr>
      </w:pPr>
    </w:p>
    <w:p w14:paraId="1AC39A2A" w14:textId="77777777" w:rsidR="008C142A" w:rsidRPr="008C142A" w:rsidRDefault="008C142A" w:rsidP="008C142A">
      <w:pPr>
        <w:pStyle w:val="NormalWeb"/>
        <w:numPr>
          <w:ilvl w:val="1"/>
          <w:numId w:val="3"/>
        </w:numPr>
        <w:shd w:val="clear" w:color="auto" w:fill="FFFFFF"/>
        <w:spacing w:before="0" w:beforeAutospacing="0" w:after="0" w:afterAutospacing="0"/>
        <w:textAlignment w:val="baseline"/>
        <w:rPr>
          <w:rFonts w:asciiTheme="minorHAnsi" w:hAnsiTheme="minorHAnsi" w:cstheme="minorHAnsi"/>
          <w:color w:val="201F1E"/>
          <w:sz w:val="22"/>
          <w:szCs w:val="22"/>
        </w:rPr>
      </w:pPr>
      <w:r w:rsidRPr="008C142A">
        <w:rPr>
          <w:rFonts w:asciiTheme="minorHAnsi" w:hAnsiTheme="minorHAnsi" w:cstheme="minorHAnsi"/>
          <w:color w:val="000000"/>
          <w:u w:val="single"/>
          <w:bdr w:val="none" w:sz="0" w:space="0" w:color="auto" w:frame="1"/>
        </w:rPr>
        <w:t>In person:</w:t>
      </w:r>
      <w:r w:rsidRPr="008C142A">
        <w:rPr>
          <w:rFonts w:asciiTheme="minorHAnsi" w:hAnsiTheme="minorHAnsi" w:cstheme="minorHAnsi"/>
          <w:b/>
          <w:bCs/>
          <w:color w:val="000000"/>
          <w:bdr w:val="none" w:sz="0" w:space="0" w:color="auto" w:frame="1"/>
        </w:rPr>
        <w:t> </w:t>
      </w:r>
      <w:r w:rsidRPr="008C142A">
        <w:rPr>
          <w:rFonts w:asciiTheme="minorHAnsi" w:hAnsiTheme="minorHAnsi" w:cstheme="minorHAnsi"/>
          <w:color w:val="000000"/>
          <w:bdr w:val="none" w:sz="0" w:space="0" w:color="auto" w:frame="1"/>
        </w:rPr>
        <w:t>The public may ask questions and comment in person at City Hall during the public comments portion of the agenda and during second readings of ordinances. To participate in person, please be at City Hall by 7 p.m. and sign in at the front lobby. Speakers will be called into Council Chambers one person at a time during public participation. Speakers must wear a mask while in City Hall.</w:t>
      </w:r>
    </w:p>
    <w:p w14:paraId="5CFDF933" w14:textId="34E96BB5" w:rsidR="008C142A" w:rsidRPr="008C142A" w:rsidRDefault="008C142A" w:rsidP="008C142A">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p>
    <w:p w14:paraId="164DFF5C" w14:textId="6CCDB57C" w:rsidR="008C142A" w:rsidRPr="008C142A" w:rsidRDefault="008C142A" w:rsidP="008C142A">
      <w:pPr>
        <w:pStyle w:val="NormalWeb"/>
        <w:numPr>
          <w:ilvl w:val="1"/>
          <w:numId w:val="3"/>
        </w:numPr>
        <w:shd w:val="clear" w:color="auto" w:fill="FFFFFF"/>
        <w:spacing w:before="0" w:beforeAutospacing="0" w:after="0" w:afterAutospacing="0"/>
        <w:textAlignment w:val="baseline"/>
        <w:rPr>
          <w:rFonts w:asciiTheme="minorHAnsi" w:hAnsiTheme="minorHAnsi" w:cstheme="minorHAnsi"/>
          <w:color w:val="201F1E"/>
          <w:sz w:val="22"/>
          <w:szCs w:val="22"/>
        </w:rPr>
      </w:pPr>
      <w:r w:rsidRPr="008C142A">
        <w:rPr>
          <w:rFonts w:asciiTheme="minorHAnsi" w:hAnsiTheme="minorHAnsi" w:cstheme="minorHAnsi"/>
          <w:color w:val="000000"/>
          <w:u w:val="single"/>
          <w:bdr w:val="none" w:sz="0" w:space="0" w:color="auto" w:frame="1"/>
        </w:rPr>
        <w:t>Facebook:</w:t>
      </w:r>
      <w:r w:rsidRPr="008C142A">
        <w:rPr>
          <w:rFonts w:asciiTheme="minorHAnsi" w:hAnsiTheme="minorHAnsi" w:cstheme="minorHAnsi"/>
          <w:b/>
          <w:bCs/>
          <w:color w:val="000000"/>
          <w:bdr w:val="none" w:sz="0" w:space="0" w:color="auto" w:frame="1"/>
        </w:rPr>
        <w:t> </w:t>
      </w:r>
      <w:r w:rsidRPr="008C142A">
        <w:rPr>
          <w:rFonts w:asciiTheme="minorHAnsi" w:hAnsiTheme="minorHAnsi" w:cstheme="minorHAnsi"/>
          <w:color w:val="000000"/>
          <w:bdr w:val="none" w:sz="0" w:space="0" w:color="auto" w:frame="1"/>
        </w:rPr>
        <w:t>We will stream the Council meeting live on Facebook. Those wishing to ask questions relevant to items on the agenda </w:t>
      </w:r>
      <w:r w:rsidRPr="008C142A">
        <w:rPr>
          <w:rFonts w:asciiTheme="minorHAnsi" w:hAnsiTheme="minorHAnsi" w:cstheme="minorHAnsi"/>
          <w:color w:val="000000"/>
          <w:bdr w:val="none" w:sz="0" w:space="0" w:color="auto" w:frame="1"/>
          <w:shd w:val="clear" w:color="auto" w:fill="FFFFFF"/>
        </w:rPr>
        <w:t>must provide their name and address, just as they would at in-person meetings</w:t>
      </w:r>
      <w:r w:rsidRPr="008C142A">
        <w:rPr>
          <w:rFonts w:asciiTheme="minorHAnsi" w:hAnsiTheme="minorHAnsi" w:cstheme="minorHAnsi"/>
          <w:color w:val="000000"/>
          <w:bdr w:val="none" w:sz="0" w:space="0" w:color="auto" w:frame="1"/>
        </w:rPr>
        <w:t>. Relevant questions will be asked at the appropriate time during the agenda. Comments will not be read during the meeting</w:t>
      </w:r>
      <w:r w:rsidR="00A8286E">
        <w:rPr>
          <w:rFonts w:asciiTheme="minorHAnsi" w:hAnsiTheme="minorHAnsi" w:cstheme="minorHAnsi"/>
          <w:color w:val="000000"/>
          <w:bdr w:val="none" w:sz="0" w:space="0" w:color="auto" w:frame="1"/>
        </w:rPr>
        <w:t>,</w:t>
      </w:r>
      <w:r w:rsidRPr="008C142A">
        <w:rPr>
          <w:rFonts w:asciiTheme="minorHAnsi" w:hAnsiTheme="minorHAnsi" w:cstheme="minorHAnsi"/>
          <w:color w:val="000000"/>
          <w:bdr w:val="none" w:sz="0" w:space="0" w:color="auto" w:frame="1"/>
        </w:rPr>
        <w:t xml:space="preserve"> but </w:t>
      </w:r>
      <w:r w:rsidR="00A8286E">
        <w:rPr>
          <w:rFonts w:asciiTheme="minorHAnsi" w:hAnsiTheme="minorHAnsi" w:cstheme="minorHAnsi"/>
          <w:color w:val="000000"/>
          <w:bdr w:val="none" w:sz="0" w:space="0" w:color="auto" w:frame="1"/>
        </w:rPr>
        <w:t xml:space="preserve">they </w:t>
      </w:r>
      <w:r w:rsidRPr="008C142A">
        <w:rPr>
          <w:rFonts w:asciiTheme="minorHAnsi" w:hAnsiTheme="minorHAnsi" w:cstheme="minorHAnsi"/>
          <w:color w:val="000000"/>
          <w:bdr w:val="none" w:sz="0" w:space="0" w:color="auto" w:frame="1"/>
        </w:rPr>
        <w:t>will be included in the formal minutes of the meeting.</w:t>
      </w:r>
    </w:p>
    <w:p w14:paraId="16CF4A71" w14:textId="331CCB6E" w:rsidR="008C6C3E" w:rsidRDefault="008C6C3E" w:rsidP="008C142A">
      <w:pPr>
        <w:pStyle w:val="ListParagraph"/>
        <w:ind w:left="1800"/>
        <w:rPr>
          <w:rFonts w:asciiTheme="minorHAnsi" w:hAnsiTheme="minorHAnsi" w:cstheme="minorHAnsi"/>
          <w:b/>
          <w:bCs/>
        </w:rPr>
      </w:pPr>
    </w:p>
    <w:p w14:paraId="00778AA5" w14:textId="77777777" w:rsidR="002D2612" w:rsidRDefault="002D2612" w:rsidP="002D2612">
      <w:pPr>
        <w:pStyle w:val="ListParagraph"/>
        <w:ind w:left="0"/>
        <w:rPr>
          <w:rFonts w:asciiTheme="minorHAnsi" w:eastAsiaTheme="minorEastAsia" w:hAnsi="Calibri" w:cstheme="minorBidi"/>
          <w:b/>
          <w:bCs/>
          <w:color w:val="4472C4" w:themeColor="accent1"/>
          <w:kern w:val="24"/>
          <w:sz w:val="28"/>
          <w:szCs w:val="28"/>
        </w:rPr>
      </w:pPr>
    </w:p>
    <w:p w14:paraId="5FC2A586" w14:textId="77777777" w:rsidR="00CA1C80" w:rsidRDefault="00CA1C80" w:rsidP="002D2612">
      <w:pPr>
        <w:pStyle w:val="ListParagraph"/>
        <w:ind w:left="0"/>
        <w:rPr>
          <w:rFonts w:asciiTheme="minorHAnsi" w:eastAsiaTheme="minorEastAsia" w:hAnsi="Calibri" w:cstheme="minorBidi"/>
          <w:b/>
          <w:bCs/>
          <w:color w:val="4472C4" w:themeColor="accent1"/>
          <w:kern w:val="24"/>
          <w:sz w:val="28"/>
          <w:szCs w:val="28"/>
        </w:rPr>
      </w:pPr>
    </w:p>
    <w:p w14:paraId="5906F7DD" w14:textId="77777777" w:rsidR="00CA1C80" w:rsidRDefault="00CA1C80" w:rsidP="002D2612">
      <w:pPr>
        <w:pStyle w:val="ListParagraph"/>
        <w:ind w:left="0"/>
        <w:rPr>
          <w:rFonts w:asciiTheme="minorHAnsi" w:eastAsiaTheme="minorEastAsia" w:hAnsi="Calibri" w:cstheme="minorBidi"/>
          <w:b/>
          <w:bCs/>
          <w:color w:val="4472C4" w:themeColor="accent1"/>
          <w:kern w:val="24"/>
          <w:sz w:val="28"/>
          <w:szCs w:val="28"/>
        </w:rPr>
      </w:pPr>
    </w:p>
    <w:p w14:paraId="25B772A3" w14:textId="77777777" w:rsidR="00CA1C80" w:rsidRDefault="00CA1C80" w:rsidP="002D2612">
      <w:pPr>
        <w:pStyle w:val="ListParagraph"/>
        <w:ind w:left="0"/>
        <w:rPr>
          <w:rFonts w:asciiTheme="minorHAnsi" w:eastAsiaTheme="minorEastAsia" w:hAnsi="Calibri" w:cstheme="minorBidi"/>
          <w:b/>
          <w:bCs/>
          <w:color w:val="4472C4" w:themeColor="accent1"/>
          <w:kern w:val="24"/>
          <w:sz w:val="28"/>
          <w:szCs w:val="28"/>
        </w:rPr>
      </w:pPr>
    </w:p>
    <w:p w14:paraId="72B50F41" w14:textId="7B5FCFE5" w:rsidR="002D2612" w:rsidRDefault="002D2612" w:rsidP="002D2612">
      <w:pPr>
        <w:pStyle w:val="ListParagraph"/>
        <w:ind w:left="0"/>
        <w:rPr>
          <w:rFonts w:asciiTheme="minorHAnsi" w:eastAsiaTheme="minorEastAsia" w:hAnsi="Calibri" w:cstheme="minorBidi"/>
          <w:b/>
          <w:bCs/>
          <w:color w:val="4472C4" w:themeColor="accent1"/>
          <w:kern w:val="24"/>
          <w:sz w:val="28"/>
          <w:szCs w:val="28"/>
        </w:rPr>
      </w:pPr>
      <w:r w:rsidRPr="002D2612">
        <w:rPr>
          <w:rFonts w:asciiTheme="minorHAnsi" w:eastAsiaTheme="minorEastAsia" w:hAnsi="Calibri" w:cstheme="minorBidi"/>
          <w:b/>
          <w:bCs/>
          <w:color w:val="4472C4" w:themeColor="accent1"/>
          <w:kern w:val="24"/>
          <w:sz w:val="28"/>
          <w:szCs w:val="28"/>
        </w:rPr>
        <w:lastRenderedPageBreak/>
        <w:t>This was purchased for needed parkland/athletic fields</w:t>
      </w:r>
      <w:r w:rsidRPr="002D2612">
        <w:rPr>
          <w:rFonts w:asciiTheme="minorHAnsi" w:eastAsiaTheme="minorEastAsia" w:hAnsi="Calibri" w:cstheme="minorBidi"/>
          <w:b/>
          <w:bCs/>
          <w:color w:val="4472C4" w:themeColor="accent1"/>
          <w:kern w:val="24"/>
          <w:sz w:val="28"/>
          <w:szCs w:val="28"/>
        </w:rPr>
        <w:t>,</w:t>
      </w:r>
      <w:r w:rsidRPr="002D2612">
        <w:rPr>
          <w:rFonts w:asciiTheme="minorHAnsi" w:eastAsiaTheme="minorEastAsia" w:hAnsi="Calibri" w:cstheme="minorBidi"/>
          <w:b/>
          <w:bCs/>
          <w:color w:val="4472C4" w:themeColor="accent1"/>
          <w:kern w:val="24"/>
          <w:sz w:val="28"/>
          <w:szCs w:val="28"/>
        </w:rPr>
        <w:t xml:space="preserve"> so why would the City want to sell it for another use</w:t>
      </w:r>
      <w:r w:rsidRPr="002D2612">
        <w:rPr>
          <w:rFonts w:asciiTheme="minorHAnsi" w:eastAsiaTheme="minorEastAsia" w:hAnsi="Calibri" w:cstheme="minorBidi"/>
          <w:b/>
          <w:bCs/>
          <w:color w:val="4472C4" w:themeColor="accent1"/>
          <w:kern w:val="24"/>
          <w:sz w:val="28"/>
          <w:szCs w:val="28"/>
        </w:rPr>
        <w:t>?</w:t>
      </w:r>
    </w:p>
    <w:p w14:paraId="18B82388" w14:textId="4A727660" w:rsidR="002D2612" w:rsidRDefault="002D2612" w:rsidP="002D2612">
      <w:pPr>
        <w:pStyle w:val="ListParagraph"/>
        <w:ind w:left="0"/>
        <w:rPr>
          <w:rFonts w:asciiTheme="minorHAnsi" w:eastAsiaTheme="minorEastAsia" w:hAnsi="Calibri" w:cstheme="minorBidi"/>
          <w:kern w:val="24"/>
        </w:rPr>
      </w:pPr>
    </w:p>
    <w:p w14:paraId="243417B8" w14:textId="2B7E1B1A" w:rsidR="002D2612" w:rsidRDefault="002D2612" w:rsidP="002D2612">
      <w:pPr>
        <w:pStyle w:val="ListParagraph"/>
        <w:ind w:left="0"/>
        <w:rPr>
          <w:rFonts w:asciiTheme="minorHAnsi" w:eastAsiaTheme="minorEastAsia" w:hAnsi="Calibri" w:cstheme="minorBidi"/>
          <w:kern w:val="24"/>
        </w:rPr>
      </w:pPr>
      <w:r>
        <w:rPr>
          <w:rFonts w:asciiTheme="minorHAnsi" w:eastAsiaTheme="minorEastAsia" w:hAnsi="Calibri" w:cstheme="minorBidi"/>
          <w:kern w:val="24"/>
        </w:rPr>
        <w:t xml:space="preserve">This land was purchased by the City in 2014 with the intent to develop it as athletic fields. In 2018, cost estimates for the needed infrastructure to develop the site as a soccer park were presented </w:t>
      </w:r>
      <w:r w:rsidR="00CA1C80">
        <w:rPr>
          <w:rFonts w:asciiTheme="minorHAnsi" w:eastAsiaTheme="minorEastAsia" w:hAnsi="Calibri" w:cstheme="minorBidi"/>
          <w:kern w:val="24"/>
        </w:rPr>
        <w:t xml:space="preserve">to Council </w:t>
      </w:r>
      <w:r>
        <w:rPr>
          <w:rFonts w:asciiTheme="minorHAnsi" w:eastAsiaTheme="minorEastAsia" w:hAnsi="Calibri" w:cstheme="minorBidi"/>
          <w:kern w:val="24"/>
        </w:rPr>
        <w:t xml:space="preserve">showing preliminary costs </w:t>
      </w:r>
      <w:r w:rsidR="00CA1C80">
        <w:rPr>
          <w:rFonts w:asciiTheme="minorHAnsi" w:eastAsiaTheme="minorEastAsia" w:hAnsi="Calibri" w:cstheme="minorBidi"/>
          <w:kern w:val="24"/>
        </w:rPr>
        <w:t xml:space="preserve">of $20.5 million and total costs of approximately $38 million.  </w:t>
      </w:r>
      <w:r w:rsidR="00CF7B24">
        <w:rPr>
          <w:rFonts w:asciiTheme="minorHAnsi" w:eastAsiaTheme="minorEastAsia" w:hAnsi="Calibri" w:cstheme="minorBidi"/>
          <w:kern w:val="24"/>
        </w:rPr>
        <w:t>A significant portion of these costs related to the utilit</w:t>
      </w:r>
      <w:r w:rsidR="0084350E">
        <w:rPr>
          <w:rFonts w:asciiTheme="minorHAnsi" w:eastAsiaTheme="minorEastAsia" w:hAnsi="Calibri" w:cstheme="minorBidi"/>
          <w:kern w:val="24"/>
        </w:rPr>
        <w:t>ies</w:t>
      </w:r>
      <w:r w:rsidR="00CF7B24">
        <w:rPr>
          <w:rFonts w:asciiTheme="minorHAnsi" w:eastAsiaTheme="minorEastAsia" w:hAnsi="Calibri" w:cstheme="minorBidi"/>
          <w:kern w:val="24"/>
        </w:rPr>
        <w:t xml:space="preserve"> and roadway need</w:t>
      </w:r>
      <w:r w:rsidR="0084350E">
        <w:rPr>
          <w:rFonts w:asciiTheme="minorHAnsi" w:eastAsiaTheme="minorEastAsia" w:hAnsi="Calibri" w:cstheme="minorBidi"/>
          <w:kern w:val="24"/>
        </w:rPr>
        <w:t>ed</w:t>
      </w:r>
      <w:r w:rsidR="00CF7B24">
        <w:rPr>
          <w:rFonts w:asciiTheme="minorHAnsi" w:eastAsiaTheme="minorEastAsia" w:hAnsi="Calibri" w:cstheme="minorBidi"/>
          <w:kern w:val="24"/>
        </w:rPr>
        <w:t xml:space="preserve"> to serve the site.  </w:t>
      </w:r>
      <w:r w:rsidR="00845983">
        <w:rPr>
          <w:rFonts w:asciiTheme="minorHAnsi" w:eastAsiaTheme="minorEastAsia" w:hAnsi="Calibri" w:cstheme="minorBidi"/>
          <w:kern w:val="24"/>
        </w:rPr>
        <w:t>Wi</w:t>
      </w:r>
      <w:r w:rsidR="00CF7B24">
        <w:rPr>
          <w:rFonts w:asciiTheme="minorHAnsi" w:eastAsiaTheme="minorEastAsia" w:hAnsi="Calibri" w:cstheme="minorBidi"/>
          <w:kern w:val="24"/>
        </w:rPr>
        <w:t xml:space="preserve">th an understanding of these costs, it became evident that the City would not financially </w:t>
      </w:r>
      <w:r w:rsidR="003C1B3C">
        <w:rPr>
          <w:rFonts w:asciiTheme="minorHAnsi" w:eastAsiaTheme="minorEastAsia" w:hAnsi="Calibri" w:cstheme="minorBidi"/>
          <w:kern w:val="24"/>
        </w:rPr>
        <w:t xml:space="preserve">be able to develop the site as </w:t>
      </w:r>
      <w:r w:rsidR="0084350E">
        <w:rPr>
          <w:rFonts w:asciiTheme="minorHAnsi" w:eastAsiaTheme="minorEastAsia" w:hAnsi="Calibri" w:cstheme="minorBidi"/>
          <w:kern w:val="24"/>
        </w:rPr>
        <w:t xml:space="preserve">originally </w:t>
      </w:r>
      <w:r w:rsidR="003C1B3C">
        <w:rPr>
          <w:rFonts w:asciiTheme="minorHAnsi" w:eastAsiaTheme="minorEastAsia" w:hAnsi="Calibri" w:cstheme="minorBidi"/>
          <w:kern w:val="24"/>
        </w:rPr>
        <w:t xml:space="preserve">intended.  </w:t>
      </w:r>
    </w:p>
    <w:p w14:paraId="5D47E752" w14:textId="2A822290" w:rsidR="003C1B3C" w:rsidRDefault="003C1B3C" w:rsidP="002D2612">
      <w:pPr>
        <w:pStyle w:val="ListParagraph"/>
        <w:ind w:left="0"/>
        <w:rPr>
          <w:rFonts w:asciiTheme="minorHAnsi" w:eastAsiaTheme="minorEastAsia" w:hAnsi="Calibri" w:cstheme="minorBidi"/>
          <w:kern w:val="24"/>
        </w:rPr>
      </w:pPr>
    </w:p>
    <w:p w14:paraId="5D74A5C2" w14:textId="48149679" w:rsidR="003C1B3C" w:rsidRPr="002D2612" w:rsidRDefault="003C1B3C" w:rsidP="002D2612">
      <w:pPr>
        <w:pStyle w:val="ListParagraph"/>
        <w:ind w:left="0"/>
        <w:rPr>
          <w:rFonts w:asciiTheme="minorHAnsi" w:eastAsiaTheme="minorEastAsia" w:hAnsi="Calibri" w:cstheme="minorBidi"/>
          <w:kern w:val="24"/>
        </w:rPr>
      </w:pPr>
      <w:r>
        <w:rPr>
          <w:rFonts w:asciiTheme="minorHAnsi" w:eastAsiaTheme="minorEastAsia" w:hAnsi="Calibri" w:cstheme="minorBidi"/>
          <w:kern w:val="24"/>
        </w:rPr>
        <w:t xml:space="preserve">City Council understands the </w:t>
      </w:r>
      <w:r w:rsidR="0084350E">
        <w:rPr>
          <w:rFonts w:asciiTheme="minorHAnsi" w:eastAsiaTheme="minorEastAsia" w:hAnsi="Calibri" w:cstheme="minorBidi"/>
          <w:kern w:val="24"/>
        </w:rPr>
        <w:t>on-going</w:t>
      </w:r>
      <w:r>
        <w:rPr>
          <w:rFonts w:asciiTheme="minorHAnsi" w:eastAsiaTheme="minorEastAsia" w:hAnsi="Calibri" w:cstheme="minorBidi"/>
          <w:kern w:val="24"/>
        </w:rPr>
        <w:t xml:space="preserve"> community need for additional athletic fields.  With this goal still in mind, Council will have on the</w:t>
      </w:r>
      <w:r w:rsidR="002D0437">
        <w:rPr>
          <w:rFonts w:asciiTheme="minorHAnsi" w:eastAsiaTheme="minorEastAsia" w:hAnsi="Calibri" w:cstheme="minorBidi"/>
          <w:kern w:val="24"/>
        </w:rPr>
        <w:t>ir</w:t>
      </w:r>
      <w:r>
        <w:rPr>
          <w:rFonts w:asciiTheme="minorHAnsi" w:eastAsiaTheme="minorEastAsia" w:hAnsi="Calibri" w:cstheme="minorBidi"/>
          <w:kern w:val="24"/>
        </w:rPr>
        <w:t xml:space="preserve"> agenda for the July 13 Council Meeting</w:t>
      </w:r>
      <w:r w:rsidR="002D0437">
        <w:rPr>
          <w:rFonts w:asciiTheme="minorHAnsi" w:eastAsiaTheme="minorEastAsia" w:hAnsi="Calibri" w:cstheme="minorBidi"/>
          <w:kern w:val="24"/>
        </w:rPr>
        <w:t xml:space="preserve"> legislation </w:t>
      </w:r>
      <w:r>
        <w:rPr>
          <w:rFonts w:asciiTheme="minorHAnsi" w:eastAsiaTheme="minorEastAsia" w:hAnsi="Calibri" w:cstheme="minorBidi"/>
          <w:kern w:val="24"/>
        </w:rPr>
        <w:t xml:space="preserve">committing 75% of the net sale proceeds of </w:t>
      </w:r>
      <w:proofErr w:type="spellStart"/>
      <w:r>
        <w:rPr>
          <w:rFonts w:asciiTheme="minorHAnsi" w:eastAsiaTheme="minorEastAsia" w:hAnsi="Calibri" w:cstheme="minorBidi"/>
          <w:kern w:val="24"/>
        </w:rPr>
        <w:t>Grener</w:t>
      </w:r>
      <w:proofErr w:type="spellEnd"/>
      <w:r w:rsidR="002D0437">
        <w:rPr>
          <w:rFonts w:asciiTheme="minorHAnsi" w:eastAsiaTheme="minorEastAsia" w:hAnsi="Calibri" w:cstheme="minorBidi"/>
          <w:kern w:val="24"/>
        </w:rPr>
        <w:t xml:space="preserve"> (</w:t>
      </w:r>
      <w:proofErr w:type="gramStart"/>
      <w:r>
        <w:rPr>
          <w:rFonts w:asciiTheme="minorHAnsi" w:eastAsiaTheme="minorEastAsia" w:hAnsi="Calibri" w:cstheme="minorBidi"/>
          <w:kern w:val="24"/>
        </w:rPr>
        <w:t>if and when</w:t>
      </w:r>
      <w:proofErr w:type="gramEnd"/>
      <w:r>
        <w:rPr>
          <w:rFonts w:asciiTheme="minorHAnsi" w:eastAsiaTheme="minorEastAsia" w:hAnsi="Calibri" w:cstheme="minorBidi"/>
          <w:kern w:val="24"/>
        </w:rPr>
        <w:t xml:space="preserve"> that land is sold</w:t>
      </w:r>
      <w:r w:rsidR="002D0437">
        <w:rPr>
          <w:rFonts w:asciiTheme="minorHAnsi" w:eastAsiaTheme="minorEastAsia" w:hAnsi="Calibri" w:cstheme="minorBidi"/>
          <w:kern w:val="24"/>
        </w:rPr>
        <w:t>)</w:t>
      </w:r>
      <w:r>
        <w:rPr>
          <w:rFonts w:asciiTheme="minorHAnsi" w:eastAsiaTheme="minorEastAsia" w:hAnsi="Calibri" w:cstheme="minorBidi"/>
          <w:kern w:val="24"/>
        </w:rPr>
        <w:t xml:space="preserve"> </w:t>
      </w:r>
      <w:r w:rsidR="002D0437">
        <w:rPr>
          <w:rFonts w:asciiTheme="minorHAnsi" w:eastAsiaTheme="minorEastAsia" w:hAnsi="Calibri" w:cstheme="minorBidi"/>
          <w:kern w:val="24"/>
        </w:rPr>
        <w:t>toward</w:t>
      </w:r>
      <w:r>
        <w:rPr>
          <w:rFonts w:asciiTheme="minorHAnsi" w:eastAsiaTheme="minorEastAsia" w:hAnsi="Calibri" w:cstheme="minorBidi"/>
          <w:kern w:val="24"/>
        </w:rPr>
        <w:t xml:space="preserve"> parkland development.  You can find th</w:t>
      </w:r>
      <w:r w:rsidR="0084350E">
        <w:rPr>
          <w:rFonts w:asciiTheme="minorHAnsi" w:eastAsiaTheme="minorEastAsia" w:hAnsi="Calibri" w:cstheme="minorBidi"/>
          <w:kern w:val="24"/>
        </w:rPr>
        <w:t>is legislation (Ordinance 20-20)</w:t>
      </w:r>
      <w:hyperlink r:id="rId6" w:history="1">
        <w:r w:rsidRPr="0084350E">
          <w:rPr>
            <w:rStyle w:val="Hyperlink"/>
            <w:rFonts w:asciiTheme="minorHAnsi" w:eastAsiaTheme="minorEastAsia" w:hAnsi="Calibri" w:cstheme="minorBidi"/>
            <w:kern w:val="24"/>
          </w:rPr>
          <w:t xml:space="preserve"> h</w:t>
        </w:r>
        <w:r w:rsidRPr="0084350E">
          <w:rPr>
            <w:rStyle w:val="Hyperlink"/>
            <w:rFonts w:asciiTheme="minorHAnsi" w:eastAsiaTheme="minorEastAsia" w:hAnsi="Calibri" w:cstheme="minorBidi"/>
            <w:kern w:val="24"/>
          </w:rPr>
          <w:t>e</w:t>
        </w:r>
        <w:r w:rsidRPr="0084350E">
          <w:rPr>
            <w:rStyle w:val="Hyperlink"/>
            <w:rFonts w:asciiTheme="minorHAnsi" w:eastAsiaTheme="minorEastAsia" w:hAnsi="Calibri" w:cstheme="minorBidi"/>
            <w:kern w:val="24"/>
          </w:rPr>
          <w:t>re</w:t>
        </w:r>
      </w:hyperlink>
      <w:r w:rsidR="0084350E">
        <w:rPr>
          <w:rFonts w:asciiTheme="minorHAnsi" w:eastAsiaTheme="minorEastAsia" w:hAnsi="Calibri" w:cstheme="minorBidi"/>
          <w:kern w:val="24"/>
        </w:rPr>
        <w:t xml:space="preserve"> </w:t>
      </w:r>
      <w:r w:rsidR="002D0437">
        <w:rPr>
          <w:rFonts w:asciiTheme="minorHAnsi" w:eastAsiaTheme="minorEastAsia" w:hAnsi="Calibri" w:cstheme="minorBidi"/>
          <w:kern w:val="24"/>
        </w:rPr>
        <w:t xml:space="preserve">.   </w:t>
      </w:r>
    </w:p>
    <w:p w14:paraId="59BE6C61" w14:textId="77777777" w:rsidR="002D2612" w:rsidRPr="002D2612" w:rsidRDefault="002D2612" w:rsidP="002D2612">
      <w:pPr>
        <w:pStyle w:val="ListParagraph"/>
        <w:ind w:left="0"/>
        <w:rPr>
          <w:rFonts w:asciiTheme="minorHAnsi" w:hAnsiTheme="minorHAnsi" w:cstheme="minorHAnsi"/>
          <w:color w:val="4472C4" w:themeColor="accent1"/>
          <w:sz w:val="28"/>
          <w:szCs w:val="28"/>
        </w:rPr>
      </w:pPr>
    </w:p>
    <w:sectPr w:rsidR="002D2612" w:rsidRPr="002D2612" w:rsidSect="00205BB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182"/>
    <w:multiLevelType w:val="hybridMultilevel"/>
    <w:tmpl w:val="5C5C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265"/>
    <w:multiLevelType w:val="hybridMultilevel"/>
    <w:tmpl w:val="AAB42C76"/>
    <w:lvl w:ilvl="0" w:tplc="D702F5EE">
      <w:start w:val="1"/>
      <w:numFmt w:val="bullet"/>
      <w:lvlText w:val="•"/>
      <w:lvlJc w:val="left"/>
      <w:pPr>
        <w:tabs>
          <w:tab w:val="num" w:pos="1080"/>
        </w:tabs>
        <w:ind w:left="1080" w:hanging="360"/>
      </w:pPr>
      <w:rPr>
        <w:rFonts w:ascii="Arial" w:hAnsi="Arial" w:hint="default"/>
      </w:rPr>
    </w:lvl>
    <w:lvl w:ilvl="1" w:tplc="6FE07CD8">
      <w:start w:val="1"/>
      <w:numFmt w:val="bullet"/>
      <w:lvlText w:val="•"/>
      <w:lvlJc w:val="left"/>
      <w:pPr>
        <w:tabs>
          <w:tab w:val="num" w:pos="1800"/>
        </w:tabs>
        <w:ind w:left="1800" w:hanging="360"/>
      </w:pPr>
      <w:rPr>
        <w:rFonts w:ascii="Arial" w:hAnsi="Arial" w:hint="default"/>
      </w:rPr>
    </w:lvl>
    <w:lvl w:ilvl="2" w:tplc="0D7A5690" w:tentative="1">
      <w:start w:val="1"/>
      <w:numFmt w:val="bullet"/>
      <w:lvlText w:val="•"/>
      <w:lvlJc w:val="left"/>
      <w:pPr>
        <w:tabs>
          <w:tab w:val="num" w:pos="2520"/>
        </w:tabs>
        <w:ind w:left="2520" w:hanging="360"/>
      </w:pPr>
      <w:rPr>
        <w:rFonts w:ascii="Arial" w:hAnsi="Arial" w:hint="default"/>
      </w:rPr>
    </w:lvl>
    <w:lvl w:ilvl="3" w:tplc="28107708" w:tentative="1">
      <w:start w:val="1"/>
      <w:numFmt w:val="bullet"/>
      <w:lvlText w:val="•"/>
      <w:lvlJc w:val="left"/>
      <w:pPr>
        <w:tabs>
          <w:tab w:val="num" w:pos="3240"/>
        </w:tabs>
        <w:ind w:left="3240" w:hanging="360"/>
      </w:pPr>
      <w:rPr>
        <w:rFonts w:ascii="Arial" w:hAnsi="Arial" w:hint="default"/>
      </w:rPr>
    </w:lvl>
    <w:lvl w:ilvl="4" w:tplc="0C6CCCD4" w:tentative="1">
      <w:start w:val="1"/>
      <w:numFmt w:val="bullet"/>
      <w:lvlText w:val="•"/>
      <w:lvlJc w:val="left"/>
      <w:pPr>
        <w:tabs>
          <w:tab w:val="num" w:pos="3960"/>
        </w:tabs>
        <w:ind w:left="3960" w:hanging="360"/>
      </w:pPr>
      <w:rPr>
        <w:rFonts w:ascii="Arial" w:hAnsi="Arial" w:hint="default"/>
      </w:rPr>
    </w:lvl>
    <w:lvl w:ilvl="5" w:tplc="54A23D8C" w:tentative="1">
      <w:start w:val="1"/>
      <w:numFmt w:val="bullet"/>
      <w:lvlText w:val="•"/>
      <w:lvlJc w:val="left"/>
      <w:pPr>
        <w:tabs>
          <w:tab w:val="num" w:pos="4680"/>
        </w:tabs>
        <w:ind w:left="4680" w:hanging="360"/>
      </w:pPr>
      <w:rPr>
        <w:rFonts w:ascii="Arial" w:hAnsi="Arial" w:hint="default"/>
      </w:rPr>
    </w:lvl>
    <w:lvl w:ilvl="6" w:tplc="9E0CDC68" w:tentative="1">
      <w:start w:val="1"/>
      <w:numFmt w:val="bullet"/>
      <w:lvlText w:val="•"/>
      <w:lvlJc w:val="left"/>
      <w:pPr>
        <w:tabs>
          <w:tab w:val="num" w:pos="5400"/>
        </w:tabs>
        <w:ind w:left="5400" w:hanging="360"/>
      </w:pPr>
      <w:rPr>
        <w:rFonts w:ascii="Arial" w:hAnsi="Arial" w:hint="default"/>
      </w:rPr>
    </w:lvl>
    <w:lvl w:ilvl="7" w:tplc="444C972C" w:tentative="1">
      <w:start w:val="1"/>
      <w:numFmt w:val="bullet"/>
      <w:lvlText w:val="•"/>
      <w:lvlJc w:val="left"/>
      <w:pPr>
        <w:tabs>
          <w:tab w:val="num" w:pos="6120"/>
        </w:tabs>
        <w:ind w:left="6120" w:hanging="360"/>
      </w:pPr>
      <w:rPr>
        <w:rFonts w:ascii="Arial" w:hAnsi="Arial" w:hint="default"/>
      </w:rPr>
    </w:lvl>
    <w:lvl w:ilvl="8" w:tplc="0AACBC02"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A517ECE"/>
    <w:multiLevelType w:val="hybridMultilevel"/>
    <w:tmpl w:val="08AE5A00"/>
    <w:lvl w:ilvl="0" w:tplc="3CF043C2">
      <w:start w:val="1"/>
      <w:numFmt w:val="bullet"/>
      <w:lvlText w:val="•"/>
      <w:lvlJc w:val="left"/>
      <w:pPr>
        <w:tabs>
          <w:tab w:val="num" w:pos="1080"/>
        </w:tabs>
        <w:ind w:left="1080" w:hanging="360"/>
      </w:pPr>
      <w:rPr>
        <w:rFonts w:ascii="Arial" w:hAnsi="Arial" w:hint="default"/>
      </w:rPr>
    </w:lvl>
    <w:lvl w:ilvl="1" w:tplc="FDE4ADF4" w:tentative="1">
      <w:start w:val="1"/>
      <w:numFmt w:val="bullet"/>
      <w:lvlText w:val="•"/>
      <w:lvlJc w:val="left"/>
      <w:pPr>
        <w:tabs>
          <w:tab w:val="num" w:pos="1800"/>
        </w:tabs>
        <w:ind w:left="1800" w:hanging="360"/>
      </w:pPr>
      <w:rPr>
        <w:rFonts w:ascii="Arial" w:hAnsi="Arial" w:hint="default"/>
      </w:rPr>
    </w:lvl>
    <w:lvl w:ilvl="2" w:tplc="DAFC80FC" w:tentative="1">
      <w:start w:val="1"/>
      <w:numFmt w:val="bullet"/>
      <w:lvlText w:val="•"/>
      <w:lvlJc w:val="left"/>
      <w:pPr>
        <w:tabs>
          <w:tab w:val="num" w:pos="2520"/>
        </w:tabs>
        <w:ind w:left="2520" w:hanging="360"/>
      </w:pPr>
      <w:rPr>
        <w:rFonts w:ascii="Arial" w:hAnsi="Arial" w:hint="default"/>
      </w:rPr>
    </w:lvl>
    <w:lvl w:ilvl="3" w:tplc="B0EE2C6C" w:tentative="1">
      <w:start w:val="1"/>
      <w:numFmt w:val="bullet"/>
      <w:lvlText w:val="•"/>
      <w:lvlJc w:val="left"/>
      <w:pPr>
        <w:tabs>
          <w:tab w:val="num" w:pos="3240"/>
        </w:tabs>
        <w:ind w:left="3240" w:hanging="360"/>
      </w:pPr>
      <w:rPr>
        <w:rFonts w:ascii="Arial" w:hAnsi="Arial" w:hint="default"/>
      </w:rPr>
    </w:lvl>
    <w:lvl w:ilvl="4" w:tplc="804A2FD6" w:tentative="1">
      <w:start w:val="1"/>
      <w:numFmt w:val="bullet"/>
      <w:lvlText w:val="•"/>
      <w:lvlJc w:val="left"/>
      <w:pPr>
        <w:tabs>
          <w:tab w:val="num" w:pos="3960"/>
        </w:tabs>
        <w:ind w:left="3960" w:hanging="360"/>
      </w:pPr>
      <w:rPr>
        <w:rFonts w:ascii="Arial" w:hAnsi="Arial" w:hint="default"/>
      </w:rPr>
    </w:lvl>
    <w:lvl w:ilvl="5" w:tplc="940CFACC" w:tentative="1">
      <w:start w:val="1"/>
      <w:numFmt w:val="bullet"/>
      <w:lvlText w:val="•"/>
      <w:lvlJc w:val="left"/>
      <w:pPr>
        <w:tabs>
          <w:tab w:val="num" w:pos="4680"/>
        </w:tabs>
        <w:ind w:left="4680" w:hanging="360"/>
      </w:pPr>
      <w:rPr>
        <w:rFonts w:ascii="Arial" w:hAnsi="Arial" w:hint="default"/>
      </w:rPr>
    </w:lvl>
    <w:lvl w:ilvl="6" w:tplc="F6188B0A" w:tentative="1">
      <w:start w:val="1"/>
      <w:numFmt w:val="bullet"/>
      <w:lvlText w:val="•"/>
      <w:lvlJc w:val="left"/>
      <w:pPr>
        <w:tabs>
          <w:tab w:val="num" w:pos="5400"/>
        </w:tabs>
        <w:ind w:left="5400" w:hanging="360"/>
      </w:pPr>
      <w:rPr>
        <w:rFonts w:ascii="Arial" w:hAnsi="Arial" w:hint="default"/>
      </w:rPr>
    </w:lvl>
    <w:lvl w:ilvl="7" w:tplc="996EC160" w:tentative="1">
      <w:start w:val="1"/>
      <w:numFmt w:val="bullet"/>
      <w:lvlText w:val="•"/>
      <w:lvlJc w:val="left"/>
      <w:pPr>
        <w:tabs>
          <w:tab w:val="num" w:pos="6120"/>
        </w:tabs>
        <w:ind w:left="6120" w:hanging="360"/>
      </w:pPr>
      <w:rPr>
        <w:rFonts w:ascii="Arial" w:hAnsi="Arial" w:hint="default"/>
      </w:rPr>
    </w:lvl>
    <w:lvl w:ilvl="8" w:tplc="F01A9812"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66EA7B46"/>
    <w:multiLevelType w:val="hybridMultilevel"/>
    <w:tmpl w:val="E140F1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47C0B9B"/>
    <w:multiLevelType w:val="hybridMultilevel"/>
    <w:tmpl w:val="D2128260"/>
    <w:lvl w:ilvl="0" w:tplc="3C8891EE">
      <w:start w:val="1"/>
      <w:numFmt w:val="bullet"/>
      <w:lvlText w:val="•"/>
      <w:lvlJc w:val="left"/>
      <w:pPr>
        <w:tabs>
          <w:tab w:val="num" w:pos="1080"/>
        </w:tabs>
        <w:ind w:left="1080" w:hanging="360"/>
      </w:pPr>
      <w:rPr>
        <w:rFonts w:ascii="Arial" w:hAnsi="Arial" w:hint="default"/>
      </w:rPr>
    </w:lvl>
    <w:lvl w:ilvl="1" w:tplc="BF1ADF24" w:tentative="1">
      <w:start w:val="1"/>
      <w:numFmt w:val="bullet"/>
      <w:lvlText w:val="•"/>
      <w:lvlJc w:val="left"/>
      <w:pPr>
        <w:tabs>
          <w:tab w:val="num" w:pos="1800"/>
        </w:tabs>
        <w:ind w:left="1800" w:hanging="360"/>
      </w:pPr>
      <w:rPr>
        <w:rFonts w:ascii="Arial" w:hAnsi="Arial" w:hint="default"/>
      </w:rPr>
    </w:lvl>
    <w:lvl w:ilvl="2" w:tplc="1D083936" w:tentative="1">
      <w:start w:val="1"/>
      <w:numFmt w:val="bullet"/>
      <w:lvlText w:val="•"/>
      <w:lvlJc w:val="left"/>
      <w:pPr>
        <w:tabs>
          <w:tab w:val="num" w:pos="2520"/>
        </w:tabs>
        <w:ind w:left="2520" w:hanging="360"/>
      </w:pPr>
      <w:rPr>
        <w:rFonts w:ascii="Arial" w:hAnsi="Arial" w:hint="default"/>
      </w:rPr>
    </w:lvl>
    <w:lvl w:ilvl="3" w:tplc="2B0606D6" w:tentative="1">
      <w:start w:val="1"/>
      <w:numFmt w:val="bullet"/>
      <w:lvlText w:val="•"/>
      <w:lvlJc w:val="left"/>
      <w:pPr>
        <w:tabs>
          <w:tab w:val="num" w:pos="3240"/>
        </w:tabs>
        <w:ind w:left="3240" w:hanging="360"/>
      </w:pPr>
      <w:rPr>
        <w:rFonts w:ascii="Arial" w:hAnsi="Arial" w:hint="default"/>
      </w:rPr>
    </w:lvl>
    <w:lvl w:ilvl="4" w:tplc="7FB008E0" w:tentative="1">
      <w:start w:val="1"/>
      <w:numFmt w:val="bullet"/>
      <w:lvlText w:val="•"/>
      <w:lvlJc w:val="left"/>
      <w:pPr>
        <w:tabs>
          <w:tab w:val="num" w:pos="3960"/>
        </w:tabs>
        <w:ind w:left="3960" w:hanging="360"/>
      </w:pPr>
      <w:rPr>
        <w:rFonts w:ascii="Arial" w:hAnsi="Arial" w:hint="default"/>
      </w:rPr>
    </w:lvl>
    <w:lvl w:ilvl="5" w:tplc="D10EA874" w:tentative="1">
      <w:start w:val="1"/>
      <w:numFmt w:val="bullet"/>
      <w:lvlText w:val="•"/>
      <w:lvlJc w:val="left"/>
      <w:pPr>
        <w:tabs>
          <w:tab w:val="num" w:pos="4680"/>
        </w:tabs>
        <w:ind w:left="4680" w:hanging="360"/>
      </w:pPr>
      <w:rPr>
        <w:rFonts w:ascii="Arial" w:hAnsi="Arial" w:hint="default"/>
      </w:rPr>
    </w:lvl>
    <w:lvl w:ilvl="6" w:tplc="EAFEAF08" w:tentative="1">
      <w:start w:val="1"/>
      <w:numFmt w:val="bullet"/>
      <w:lvlText w:val="•"/>
      <w:lvlJc w:val="left"/>
      <w:pPr>
        <w:tabs>
          <w:tab w:val="num" w:pos="5400"/>
        </w:tabs>
        <w:ind w:left="5400" w:hanging="360"/>
      </w:pPr>
      <w:rPr>
        <w:rFonts w:ascii="Arial" w:hAnsi="Arial" w:hint="default"/>
      </w:rPr>
    </w:lvl>
    <w:lvl w:ilvl="7" w:tplc="3DA08412" w:tentative="1">
      <w:start w:val="1"/>
      <w:numFmt w:val="bullet"/>
      <w:lvlText w:val="•"/>
      <w:lvlJc w:val="left"/>
      <w:pPr>
        <w:tabs>
          <w:tab w:val="num" w:pos="6120"/>
        </w:tabs>
        <w:ind w:left="6120" w:hanging="360"/>
      </w:pPr>
      <w:rPr>
        <w:rFonts w:ascii="Arial" w:hAnsi="Arial" w:hint="default"/>
      </w:rPr>
    </w:lvl>
    <w:lvl w:ilvl="8" w:tplc="50D0AC70"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7F5E0C85"/>
    <w:multiLevelType w:val="hybridMultilevel"/>
    <w:tmpl w:val="063CAE92"/>
    <w:lvl w:ilvl="0" w:tplc="836E9D56">
      <w:start w:val="1"/>
      <w:numFmt w:val="bullet"/>
      <w:lvlText w:val="•"/>
      <w:lvlJc w:val="left"/>
      <w:pPr>
        <w:tabs>
          <w:tab w:val="num" w:pos="1080"/>
        </w:tabs>
        <w:ind w:left="1080" w:hanging="360"/>
      </w:pPr>
      <w:rPr>
        <w:rFonts w:ascii="Arial" w:hAnsi="Arial" w:hint="default"/>
      </w:rPr>
    </w:lvl>
    <w:lvl w:ilvl="1" w:tplc="518E49C2" w:tentative="1">
      <w:start w:val="1"/>
      <w:numFmt w:val="bullet"/>
      <w:lvlText w:val="•"/>
      <w:lvlJc w:val="left"/>
      <w:pPr>
        <w:tabs>
          <w:tab w:val="num" w:pos="1800"/>
        </w:tabs>
        <w:ind w:left="1800" w:hanging="360"/>
      </w:pPr>
      <w:rPr>
        <w:rFonts w:ascii="Arial" w:hAnsi="Arial" w:hint="default"/>
      </w:rPr>
    </w:lvl>
    <w:lvl w:ilvl="2" w:tplc="135AA5C8" w:tentative="1">
      <w:start w:val="1"/>
      <w:numFmt w:val="bullet"/>
      <w:lvlText w:val="•"/>
      <w:lvlJc w:val="left"/>
      <w:pPr>
        <w:tabs>
          <w:tab w:val="num" w:pos="2520"/>
        </w:tabs>
        <w:ind w:left="2520" w:hanging="360"/>
      </w:pPr>
      <w:rPr>
        <w:rFonts w:ascii="Arial" w:hAnsi="Arial" w:hint="default"/>
      </w:rPr>
    </w:lvl>
    <w:lvl w:ilvl="3" w:tplc="61463A58" w:tentative="1">
      <w:start w:val="1"/>
      <w:numFmt w:val="bullet"/>
      <w:lvlText w:val="•"/>
      <w:lvlJc w:val="left"/>
      <w:pPr>
        <w:tabs>
          <w:tab w:val="num" w:pos="3240"/>
        </w:tabs>
        <w:ind w:left="3240" w:hanging="360"/>
      </w:pPr>
      <w:rPr>
        <w:rFonts w:ascii="Arial" w:hAnsi="Arial" w:hint="default"/>
      </w:rPr>
    </w:lvl>
    <w:lvl w:ilvl="4" w:tplc="BBA076A2" w:tentative="1">
      <w:start w:val="1"/>
      <w:numFmt w:val="bullet"/>
      <w:lvlText w:val="•"/>
      <w:lvlJc w:val="left"/>
      <w:pPr>
        <w:tabs>
          <w:tab w:val="num" w:pos="3960"/>
        </w:tabs>
        <w:ind w:left="3960" w:hanging="360"/>
      </w:pPr>
      <w:rPr>
        <w:rFonts w:ascii="Arial" w:hAnsi="Arial" w:hint="default"/>
      </w:rPr>
    </w:lvl>
    <w:lvl w:ilvl="5" w:tplc="9B6605F8" w:tentative="1">
      <w:start w:val="1"/>
      <w:numFmt w:val="bullet"/>
      <w:lvlText w:val="•"/>
      <w:lvlJc w:val="left"/>
      <w:pPr>
        <w:tabs>
          <w:tab w:val="num" w:pos="4680"/>
        </w:tabs>
        <w:ind w:left="4680" w:hanging="360"/>
      </w:pPr>
      <w:rPr>
        <w:rFonts w:ascii="Arial" w:hAnsi="Arial" w:hint="default"/>
      </w:rPr>
    </w:lvl>
    <w:lvl w:ilvl="6" w:tplc="44246FDE" w:tentative="1">
      <w:start w:val="1"/>
      <w:numFmt w:val="bullet"/>
      <w:lvlText w:val="•"/>
      <w:lvlJc w:val="left"/>
      <w:pPr>
        <w:tabs>
          <w:tab w:val="num" w:pos="5400"/>
        </w:tabs>
        <w:ind w:left="5400" w:hanging="360"/>
      </w:pPr>
      <w:rPr>
        <w:rFonts w:ascii="Arial" w:hAnsi="Arial" w:hint="default"/>
      </w:rPr>
    </w:lvl>
    <w:lvl w:ilvl="7" w:tplc="04849138" w:tentative="1">
      <w:start w:val="1"/>
      <w:numFmt w:val="bullet"/>
      <w:lvlText w:val="•"/>
      <w:lvlJc w:val="left"/>
      <w:pPr>
        <w:tabs>
          <w:tab w:val="num" w:pos="6120"/>
        </w:tabs>
        <w:ind w:left="6120" w:hanging="360"/>
      </w:pPr>
      <w:rPr>
        <w:rFonts w:ascii="Arial" w:hAnsi="Arial" w:hint="default"/>
      </w:rPr>
    </w:lvl>
    <w:lvl w:ilvl="8" w:tplc="B57E4D3E" w:tentative="1">
      <w:start w:val="1"/>
      <w:numFmt w:val="bullet"/>
      <w:lvlText w:val="•"/>
      <w:lvlJc w:val="left"/>
      <w:pPr>
        <w:tabs>
          <w:tab w:val="num" w:pos="6840"/>
        </w:tabs>
        <w:ind w:left="6840" w:hanging="360"/>
      </w:pPr>
      <w:rPr>
        <w:rFonts w:ascii="Arial" w:hAnsi="Arial"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EB"/>
    <w:rsid w:val="00205BB0"/>
    <w:rsid w:val="002D0437"/>
    <w:rsid w:val="002D072A"/>
    <w:rsid w:val="002D2612"/>
    <w:rsid w:val="002D6759"/>
    <w:rsid w:val="00383A57"/>
    <w:rsid w:val="003C1B3C"/>
    <w:rsid w:val="007E607C"/>
    <w:rsid w:val="0084350E"/>
    <w:rsid w:val="00845983"/>
    <w:rsid w:val="008C142A"/>
    <w:rsid w:val="008C6C3E"/>
    <w:rsid w:val="008D7C87"/>
    <w:rsid w:val="00A8286E"/>
    <w:rsid w:val="00CA1C80"/>
    <w:rsid w:val="00CF7B24"/>
    <w:rsid w:val="00FC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57DD"/>
  <w15:chartTrackingRefBased/>
  <w15:docId w15:val="{3DE1FBBF-248E-486E-BB4F-3B5956CC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7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37E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142A"/>
    <w:rPr>
      <w:color w:val="0000FF"/>
      <w:u w:val="single"/>
    </w:rPr>
  </w:style>
  <w:style w:type="character" w:styleId="UnresolvedMention">
    <w:name w:val="Unresolved Mention"/>
    <w:basedOn w:val="DefaultParagraphFont"/>
    <w:uiPriority w:val="99"/>
    <w:semiHidden/>
    <w:unhideWhenUsed/>
    <w:rsid w:val="0084350E"/>
    <w:rPr>
      <w:color w:val="605E5C"/>
      <w:shd w:val="clear" w:color="auto" w:fill="E1DFDD"/>
    </w:rPr>
  </w:style>
  <w:style w:type="character" w:styleId="FollowedHyperlink">
    <w:name w:val="FollowedHyperlink"/>
    <w:basedOn w:val="DefaultParagraphFont"/>
    <w:uiPriority w:val="99"/>
    <w:semiHidden/>
    <w:unhideWhenUsed/>
    <w:rsid w:val="002D0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816641">
      <w:bodyDiv w:val="1"/>
      <w:marLeft w:val="0"/>
      <w:marRight w:val="0"/>
      <w:marTop w:val="0"/>
      <w:marBottom w:val="0"/>
      <w:divBdr>
        <w:top w:val="none" w:sz="0" w:space="0" w:color="auto"/>
        <w:left w:val="none" w:sz="0" w:space="0" w:color="auto"/>
        <w:bottom w:val="none" w:sz="0" w:space="0" w:color="auto"/>
        <w:right w:val="none" w:sz="0" w:space="0" w:color="auto"/>
      </w:divBdr>
      <w:divsChild>
        <w:div w:id="1580946217">
          <w:marLeft w:val="0"/>
          <w:marRight w:val="0"/>
          <w:marTop w:val="0"/>
          <w:marBottom w:val="0"/>
          <w:divBdr>
            <w:top w:val="none" w:sz="0" w:space="0" w:color="auto"/>
            <w:left w:val="none" w:sz="0" w:space="0" w:color="auto"/>
            <w:bottom w:val="none" w:sz="0" w:space="0" w:color="auto"/>
            <w:right w:val="none" w:sz="0" w:space="0" w:color="auto"/>
          </w:divBdr>
        </w:div>
        <w:div w:id="1963999793">
          <w:marLeft w:val="0"/>
          <w:marRight w:val="0"/>
          <w:marTop w:val="0"/>
          <w:marBottom w:val="0"/>
          <w:divBdr>
            <w:top w:val="none" w:sz="0" w:space="0" w:color="auto"/>
            <w:left w:val="none" w:sz="0" w:space="0" w:color="auto"/>
            <w:bottom w:val="none" w:sz="0" w:space="0" w:color="auto"/>
            <w:right w:val="none" w:sz="0" w:space="0" w:color="auto"/>
          </w:divBdr>
        </w:div>
        <w:div w:id="1807894983">
          <w:marLeft w:val="0"/>
          <w:marRight w:val="0"/>
          <w:marTop w:val="0"/>
          <w:marBottom w:val="0"/>
          <w:divBdr>
            <w:top w:val="none" w:sz="0" w:space="0" w:color="auto"/>
            <w:left w:val="none" w:sz="0" w:space="0" w:color="auto"/>
            <w:bottom w:val="none" w:sz="0" w:space="0" w:color="auto"/>
            <w:right w:val="none" w:sz="0" w:space="0" w:color="auto"/>
          </w:divBdr>
        </w:div>
        <w:div w:id="1683975959">
          <w:marLeft w:val="0"/>
          <w:marRight w:val="0"/>
          <w:marTop w:val="0"/>
          <w:marBottom w:val="0"/>
          <w:divBdr>
            <w:top w:val="none" w:sz="0" w:space="0" w:color="auto"/>
            <w:left w:val="none" w:sz="0" w:space="0" w:color="auto"/>
            <w:bottom w:val="none" w:sz="0" w:space="0" w:color="auto"/>
            <w:right w:val="none" w:sz="0" w:space="0" w:color="auto"/>
          </w:divBdr>
        </w:div>
        <w:div w:id="1913421318">
          <w:marLeft w:val="0"/>
          <w:marRight w:val="0"/>
          <w:marTop w:val="0"/>
          <w:marBottom w:val="0"/>
          <w:divBdr>
            <w:top w:val="none" w:sz="0" w:space="0" w:color="auto"/>
            <w:left w:val="none" w:sz="0" w:space="0" w:color="auto"/>
            <w:bottom w:val="none" w:sz="0" w:space="0" w:color="auto"/>
            <w:right w:val="none" w:sz="0" w:space="0" w:color="auto"/>
          </w:divBdr>
        </w:div>
      </w:divsChild>
    </w:div>
    <w:div w:id="1855026214">
      <w:bodyDiv w:val="1"/>
      <w:marLeft w:val="0"/>
      <w:marRight w:val="0"/>
      <w:marTop w:val="0"/>
      <w:marBottom w:val="0"/>
      <w:divBdr>
        <w:top w:val="none" w:sz="0" w:space="0" w:color="auto"/>
        <w:left w:val="none" w:sz="0" w:space="0" w:color="auto"/>
        <w:bottom w:val="none" w:sz="0" w:space="0" w:color="auto"/>
        <w:right w:val="none" w:sz="0" w:space="0" w:color="auto"/>
      </w:divBdr>
      <w:divsChild>
        <w:div w:id="1792048566">
          <w:marLeft w:val="446"/>
          <w:marRight w:val="0"/>
          <w:marTop w:val="0"/>
          <w:marBottom w:val="0"/>
          <w:divBdr>
            <w:top w:val="none" w:sz="0" w:space="0" w:color="auto"/>
            <w:left w:val="none" w:sz="0" w:space="0" w:color="auto"/>
            <w:bottom w:val="none" w:sz="0" w:space="0" w:color="auto"/>
            <w:right w:val="none" w:sz="0" w:space="0" w:color="auto"/>
          </w:divBdr>
        </w:div>
        <w:div w:id="1256788336">
          <w:marLeft w:val="446"/>
          <w:marRight w:val="0"/>
          <w:marTop w:val="0"/>
          <w:marBottom w:val="0"/>
          <w:divBdr>
            <w:top w:val="none" w:sz="0" w:space="0" w:color="auto"/>
            <w:left w:val="none" w:sz="0" w:space="0" w:color="auto"/>
            <w:bottom w:val="none" w:sz="0" w:space="0" w:color="auto"/>
            <w:right w:val="none" w:sz="0" w:space="0" w:color="auto"/>
          </w:divBdr>
        </w:div>
        <w:div w:id="1202985235">
          <w:marLeft w:val="446"/>
          <w:marRight w:val="0"/>
          <w:marTop w:val="0"/>
          <w:marBottom w:val="0"/>
          <w:divBdr>
            <w:top w:val="none" w:sz="0" w:space="0" w:color="auto"/>
            <w:left w:val="none" w:sz="0" w:space="0" w:color="auto"/>
            <w:bottom w:val="none" w:sz="0" w:space="0" w:color="auto"/>
            <w:right w:val="none" w:sz="0" w:space="0" w:color="auto"/>
          </w:divBdr>
        </w:div>
        <w:div w:id="1959140154">
          <w:marLeft w:val="446"/>
          <w:marRight w:val="0"/>
          <w:marTop w:val="0"/>
          <w:marBottom w:val="0"/>
          <w:divBdr>
            <w:top w:val="none" w:sz="0" w:space="0" w:color="auto"/>
            <w:left w:val="none" w:sz="0" w:space="0" w:color="auto"/>
            <w:bottom w:val="none" w:sz="0" w:space="0" w:color="auto"/>
            <w:right w:val="none" w:sz="0" w:space="0" w:color="auto"/>
          </w:divBdr>
        </w:div>
        <w:div w:id="929197820">
          <w:marLeft w:val="446"/>
          <w:marRight w:val="0"/>
          <w:marTop w:val="0"/>
          <w:marBottom w:val="0"/>
          <w:divBdr>
            <w:top w:val="none" w:sz="0" w:space="0" w:color="auto"/>
            <w:left w:val="none" w:sz="0" w:space="0" w:color="auto"/>
            <w:bottom w:val="none" w:sz="0" w:space="0" w:color="auto"/>
            <w:right w:val="none" w:sz="0" w:space="0" w:color="auto"/>
          </w:divBdr>
        </w:div>
        <w:div w:id="1374538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lliardoh.iqm2.com/Citizens/FileOpen.aspx?Type=14&amp;ID=1259&amp;Inline=True" TargetMode="External"/><Relationship Id="rId5" Type="http://schemas.openxmlformats.org/officeDocument/2006/relationships/hyperlink" Target="mailto:public@hilliardohi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Crandall</dc:creator>
  <cp:keywords/>
  <dc:description/>
  <cp:lastModifiedBy>Michelle Crandall</cp:lastModifiedBy>
  <cp:revision>2</cp:revision>
  <dcterms:created xsi:type="dcterms:W3CDTF">2020-07-09T18:40:00Z</dcterms:created>
  <dcterms:modified xsi:type="dcterms:W3CDTF">2020-07-09T18:40:00Z</dcterms:modified>
</cp:coreProperties>
</file>