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A835" w14:textId="439A4053" w:rsidR="00EA6E0B" w:rsidRDefault="00AB0A00">
      <w:pPr>
        <w:pStyle w:val="BodyText"/>
        <w:ind w:left="534"/>
        <w:rPr>
          <w:rFonts w:ascii="Times New Roman"/>
          <w:b w:val="0"/>
          <w:sz w:val="20"/>
        </w:rPr>
      </w:pPr>
      <w:r>
        <w:rPr>
          <w:rFonts w:ascii="Times New Roman"/>
          <w:b w:val="0"/>
          <w:noProof/>
          <w:sz w:val="20"/>
        </w:rPr>
        <w:drawing>
          <wp:inline distT="0" distB="0" distL="0" distR="0" wp14:anchorId="7EBDA861" wp14:editId="7EBDA862">
            <wp:extent cx="1388223"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88223" cy="490537"/>
                    </a:xfrm>
                    <a:prstGeom prst="rect">
                      <a:avLst/>
                    </a:prstGeom>
                  </pic:spPr>
                </pic:pic>
              </a:graphicData>
            </a:graphic>
          </wp:inline>
        </w:drawing>
      </w:r>
      <w:r w:rsidR="008B1BA8">
        <w:rPr>
          <w:rFonts w:ascii="Times New Roman"/>
          <w:b w:val="0"/>
          <w:sz w:val="20"/>
        </w:rPr>
        <w:tab/>
      </w:r>
      <w:r w:rsidR="008B1BA8">
        <w:rPr>
          <w:rFonts w:ascii="Times New Roman"/>
          <w:b w:val="0"/>
          <w:sz w:val="20"/>
        </w:rPr>
        <w:tab/>
      </w:r>
      <w:r w:rsidR="008B1BA8">
        <w:rPr>
          <w:rFonts w:ascii="Times New Roman"/>
          <w:b w:val="0"/>
          <w:sz w:val="20"/>
        </w:rPr>
        <w:tab/>
      </w:r>
      <w:r w:rsidR="008B1BA8">
        <w:rPr>
          <w:rFonts w:ascii="Times New Roman"/>
          <w:b w:val="0"/>
          <w:sz w:val="20"/>
        </w:rPr>
        <w:tab/>
      </w:r>
      <w:r w:rsidR="008B1BA8">
        <w:rPr>
          <w:rFonts w:ascii="Times New Roman"/>
          <w:b w:val="0"/>
          <w:sz w:val="20"/>
        </w:rPr>
        <w:tab/>
      </w:r>
      <w:r w:rsidR="008B1BA8">
        <w:rPr>
          <w:rFonts w:ascii="Times New Roman"/>
          <w:b w:val="0"/>
          <w:sz w:val="20"/>
        </w:rPr>
        <w:tab/>
      </w:r>
      <w:r w:rsidR="008B1BA8">
        <w:rPr>
          <w:rFonts w:ascii="Times New Roman"/>
          <w:b w:val="0"/>
          <w:sz w:val="20"/>
        </w:rPr>
        <w:tab/>
      </w:r>
      <w:r w:rsidR="008B1BA8">
        <w:rPr>
          <w:rFonts w:ascii="Times New Roman"/>
          <w:b w:val="0"/>
          <w:sz w:val="20"/>
        </w:rPr>
        <w:tab/>
      </w:r>
      <w:r w:rsidR="008B1BA8">
        <w:rPr>
          <w:rFonts w:ascii="Times New Roman"/>
          <w:b w:val="0"/>
          <w:sz w:val="20"/>
        </w:rPr>
        <w:tab/>
      </w:r>
    </w:p>
    <w:p w14:paraId="7EBDA836" w14:textId="77777777" w:rsidR="00EA6E0B" w:rsidRDefault="00EA6E0B">
      <w:pPr>
        <w:pStyle w:val="BodyText"/>
        <w:spacing w:before="5"/>
        <w:rPr>
          <w:rFonts w:ascii="Times New Roman"/>
          <w:b w:val="0"/>
          <w:sz w:val="17"/>
        </w:rPr>
      </w:pPr>
    </w:p>
    <w:p w14:paraId="7EBDA837" w14:textId="77777777" w:rsidR="00EA6E0B" w:rsidRDefault="00AB0A00" w:rsidP="00037414">
      <w:pPr>
        <w:spacing w:before="82"/>
        <w:ind w:left="720"/>
        <w:rPr>
          <w:rFonts w:ascii="Calibri"/>
          <w:b/>
          <w:sz w:val="24"/>
        </w:rPr>
      </w:pPr>
      <w:r>
        <w:rPr>
          <w:rFonts w:ascii="Calibri"/>
          <w:b/>
          <w:color w:val="005596"/>
          <w:sz w:val="24"/>
        </w:rPr>
        <w:t>Real People. Real Possibilities.</w:t>
      </w:r>
    </w:p>
    <w:p w14:paraId="6C8A76D2" w14:textId="77777777" w:rsidR="00037414" w:rsidRDefault="00037414" w:rsidP="00037414">
      <w:pPr>
        <w:spacing w:before="71"/>
        <w:ind w:left="720"/>
        <w:outlineLvl w:val="0"/>
        <w:rPr>
          <w:rFonts w:eastAsia="Times New Roman"/>
          <w:b/>
          <w:bCs/>
          <w:u w:color="000000"/>
          <w:lang w:bidi="en-US"/>
        </w:rPr>
      </w:pPr>
    </w:p>
    <w:p w14:paraId="16F56073" w14:textId="16FD3AFF" w:rsidR="00037414" w:rsidRPr="00037414" w:rsidRDefault="00037414" w:rsidP="00037414">
      <w:pPr>
        <w:spacing w:before="71"/>
        <w:ind w:left="720"/>
        <w:jc w:val="center"/>
        <w:outlineLvl w:val="0"/>
        <w:rPr>
          <w:rFonts w:eastAsia="Times New Roman"/>
          <w:b/>
          <w:bCs/>
          <w:sz w:val="20"/>
          <w:szCs w:val="20"/>
          <w:u w:color="000000"/>
          <w:lang w:bidi="en-US"/>
        </w:rPr>
      </w:pPr>
      <w:r w:rsidRPr="00037414">
        <w:rPr>
          <w:rFonts w:eastAsia="Times New Roman"/>
          <w:b/>
          <w:bCs/>
          <w:sz w:val="20"/>
          <w:szCs w:val="20"/>
          <w:u w:color="000000"/>
          <w:lang w:bidi="en-US"/>
        </w:rPr>
        <w:t>PUBLIC RECORDS POLICY</w:t>
      </w:r>
    </w:p>
    <w:p w14:paraId="5E81CE0D" w14:textId="35D40B3A" w:rsidR="00037414" w:rsidRPr="00037414" w:rsidRDefault="00AB0A00" w:rsidP="00037414">
      <w:pPr>
        <w:spacing w:before="9"/>
        <w:ind w:left="720"/>
        <w:rPr>
          <w:rFonts w:eastAsia="Times New Roman"/>
          <w:b/>
          <w:sz w:val="18"/>
          <w:szCs w:val="20"/>
          <w:lang w:bidi="en-US"/>
        </w:rPr>
      </w:pPr>
      <w:r w:rsidRPr="00037414">
        <w:rPr>
          <w:noProof/>
          <w:sz w:val="20"/>
          <w:szCs w:val="20"/>
        </w:rPr>
        <mc:AlternateContent>
          <mc:Choice Requires="wps">
            <w:drawing>
              <wp:anchor distT="0" distB="0" distL="0" distR="0" simplePos="0" relativeHeight="251659264" behindDoc="1" locked="0" layoutInCell="1" allowOverlap="1" wp14:anchorId="3F3F60D4" wp14:editId="6E831546">
                <wp:simplePos x="0" y="0"/>
                <wp:positionH relativeFrom="page">
                  <wp:posOffset>347345</wp:posOffset>
                </wp:positionH>
                <wp:positionV relativeFrom="paragraph">
                  <wp:posOffset>186055</wp:posOffset>
                </wp:positionV>
                <wp:extent cx="70777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7710" cy="1270"/>
                        </a:xfrm>
                        <a:custGeom>
                          <a:avLst/>
                          <a:gdLst>
                            <a:gd name="T0" fmla="+- 0 547 547"/>
                            <a:gd name="T1" fmla="*/ T0 w 11146"/>
                            <a:gd name="T2" fmla="+- 0 11693 547"/>
                            <a:gd name="T3" fmla="*/ T2 w 11146"/>
                          </a:gdLst>
                          <a:ahLst/>
                          <a:cxnLst>
                            <a:cxn ang="0">
                              <a:pos x="T1" y="0"/>
                            </a:cxn>
                            <a:cxn ang="0">
                              <a:pos x="T3" y="0"/>
                            </a:cxn>
                          </a:cxnLst>
                          <a:rect l="0" t="0" r="r" b="b"/>
                          <a:pathLst>
                            <a:path w="11146">
                              <a:moveTo>
                                <a:pt x="0" y="0"/>
                              </a:moveTo>
                              <a:lnTo>
                                <a:pt x="11146" y="0"/>
                              </a:lnTo>
                            </a:path>
                          </a:pathLst>
                        </a:custGeom>
                        <a:noFill/>
                        <a:ln w="1828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2561" id="Freeform 3" o:spid="_x0000_s1026" style="position:absolute;margin-left:27.35pt;margin-top:14.65pt;width:55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" path="m,l11146,e" filled="f" strokeweight="1.44pt">
                <v:path arrowok="t" o:connecttype="custom" o:connectlocs="0,0;7077710,0" o:connectangles="0,0"/>
                <w10:wrap type="topAndBottom" anchorx="page"/>
              </v:shape>
            </w:pict>
          </mc:Fallback>
        </mc:AlternateContent>
      </w:r>
    </w:p>
    <w:p w14:paraId="34CAC45B" w14:textId="77777777" w:rsidR="00037414" w:rsidRPr="00037414" w:rsidRDefault="00037414" w:rsidP="00037414">
      <w:pPr>
        <w:spacing w:before="5"/>
        <w:ind w:left="720"/>
        <w:rPr>
          <w:rFonts w:eastAsia="Times New Roman"/>
          <w:b/>
          <w:sz w:val="8"/>
          <w:szCs w:val="20"/>
          <w:lang w:bidi="en-US"/>
        </w:rPr>
      </w:pPr>
    </w:p>
    <w:p w14:paraId="61DBA5A8" w14:textId="77777777" w:rsidR="00037414" w:rsidRPr="00037414" w:rsidRDefault="00037414" w:rsidP="00037414">
      <w:pPr>
        <w:spacing w:before="91"/>
        <w:ind w:left="720"/>
        <w:jc w:val="center"/>
        <w:rPr>
          <w:rFonts w:eastAsia="Times New Roman"/>
          <w:b/>
          <w:sz w:val="20"/>
          <w:szCs w:val="20"/>
          <w:u w:val="single"/>
          <w:lang w:bidi="en-US"/>
        </w:rPr>
      </w:pPr>
      <w:r w:rsidRPr="00037414">
        <w:rPr>
          <w:rFonts w:eastAsia="Times New Roman"/>
          <w:b/>
          <w:sz w:val="20"/>
          <w:szCs w:val="20"/>
          <w:u w:val="single"/>
          <w:lang w:bidi="en-US"/>
        </w:rPr>
        <w:t>INTRODUCTION</w:t>
      </w:r>
    </w:p>
    <w:p w14:paraId="426F0CA0" w14:textId="77777777" w:rsidR="00037414" w:rsidRPr="00037414" w:rsidRDefault="00037414" w:rsidP="00037414">
      <w:pPr>
        <w:spacing w:before="5"/>
        <w:ind w:left="720"/>
        <w:rPr>
          <w:rFonts w:eastAsia="Times New Roman"/>
          <w:b/>
          <w:sz w:val="18"/>
          <w:szCs w:val="20"/>
          <w:lang w:bidi="en-US"/>
        </w:rPr>
      </w:pPr>
    </w:p>
    <w:p w14:paraId="394433DC" w14:textId="7D3DFCD3" w:rsidR="00037414" w:rsidRPr="00037414" w:rsidRDefault="00037414" w:rsidP="00037414">
      <w:pPr>
        <w:spacing w:line="228" w:lineRule="auto"/>
        <w:ind w:left="720"/>
        <w:rPr>
          <w:rFonts w:eastAsia="Times New Roman"/>
          <w:sz w:val="20"/>
          <w:szCs w:val="20"/>
          <w:lang w:bidi="en-US"/>
        </w:rPr>
      </w:pPr>
      <w:r w:rsidRPr="00037414">
        <w:rPr>
          <w:rFonts w:eastAsia="Times New Roman"/>
          <w:sz w:val="20"/>
          <w:szCs w:val="20"/>
          <w:lang w:bidi="en-US"/>
        </w:rPr>
        <w:t>We are an open government. We welcome participation by our citizens. We believe openness leads to a better</w:t>
      </w:r>
      <w:r w:rsidR="00B94456">
        <w:rPr>
          <w:rFonts w:eastAsia="Times New Roman"/>
          <w:sz w:val="20"/>
          <w:szCs w:val="20"/>
          <w:lang w:bidi="en-US"/>
        </w:rPr>
        <w:t>-</w:t>
      </w:r>
      <w:r w:rsidRPr="00037414">
        <w:rPr>
          <w:rFonts w:eastAsia="Times New Roman"/>
          <w:sz w:val="20"/>
          <w:szCs w:val="20"/>
          <w:lang w:bidi="en-US"/>
        </w:rPr>
        <w:t xml:space="preserve">informed public, </w:t>
      </w:r>
      <w:r w:rsidR="008B1BA8">
        <w:rPr>
          <w:rFonts w:eastAsia="Times New Roman"/>
          <w:sz w:val="20"/>
          <w:szCs w:val="20"/>
          <w:lang w:bidi="en-US"/>
        </w:rPr>
        <w:t xml:space="preserve">a </w:t>
      </w:r>
      <w:r w:rsidRPr="00037414">
        <w:rPr>
          <w:rFonts w:eastAsia="Times New Roman"/>
          <w:sz w:val="20"/>
          <w:szCs w:val="20"/>
          <w:lang w:bidi="en-US"/>
        </w:rPr>
        <w:t xml:space="preserve">more transparent government and better public policy. Citizens are entitled to access government records </w:t>
      </w:r>
      <w:r w:rsidR="00B94456">
        <w:rPr>
          <w:rFonts w:eastAsia="Times New Roman"/>
          <w:sz w:val="20"/>
          <w:szCs w:val="20"/>
          <w:lang w:bidi="en-US"/>
        </w:rPr>
        <w:t>that</w:t>
      </w:r>
      <w:r w:rsidR="00B94456" w:rsidRPr="00037414">
        <w:rPr>
          <w:rFonts w:eastAsia="Times New Roman"/>
          <w:sz w:val="20"/>
          <w:szCs w:val="20"/>
          <w:lang w:bidi="en-US"/>
        </w:rPr>
        <w:t xml:space="preserve"> </w:t>
      </w:r>
      <w:r w:rsidRPr="00037414">
        <w:rPr>
          <w:rFonts w:eastAsia="Times New Roman"/>
          <w:sz w:val="20"/>
          <w:szCs w:val="20"/>
          <w:lang w:bidi="en-US"/>
        </w:rPr>
        <w:t xml:space="preserve">are created or received by the City and </w:t>
      </w:r>
      <w:r w:rsidR="00B94456">
        <w:rPr>
          <w:rFonts w:eastAsia="Times New Roman"/>
          <w:sz w:val="20"/>
          <w:szCs w:val="20"/>
          <w:lang w:bidi="en-US"/>
        </w:rPr>
        <w:t>that</w:t>
      </w:r>
      <w:r w:rsidR="00B94456" w:rsidRPr="00037414">
        <w:rPr>
          <w:rFonts w:eastAsia="Times New Roman"/>
          <w:sz w:val="20"/>
          <w:szCs w:val="20"/>
          <w:lang w:bidi="en-US"/>
        </w:rPr>
        <w:t xml:space="preserve"> </w:t>
      </w:r>
      <w:r w:rsidRPr="00037414">
        <w:rPr>
          <w:rFonts w:eastAsia="Times New Roman"/>
          <w:sz w:val="20"/>
          <w:szCs w:val="20"/>
          <w:lang w:bidi="en-US"/>
        </w:rPr>
        <w:t xml:space="preserve">document the organization, functions, policies, operations, or other activities of the City. The City  organizes and maintains records in such a manner that they can be made available for inspection and copying in accordance with Ohio law and the City’s records retention policies and procedures.  </w:t>
      </w:r>
    </w:p>
    <w:p w14:paraId="088661AE" w14:textId="77777777" w:rsidR="00037414" w:rsidRPr="00037414" w:rsidRDefault="00037414" w:rsidP="00037414">
      <w:pPr>
        <w:spacing w:line="228" w:lineRule="auto"/>
        <w:ind w:left="720"/>
        <w:rPr>
          <w:rFonts w:eastAsia="Times New Roman"/>
          <w:sz w:val="20"/>
          <w:szCs w:val="20"/>
          <w:lang w:bidi="en-US"/>
        </w:rPr>
      </w:pPr>
    </w:p>
    <w:p w14:paraId="265E1320" w14:textId="77777777" w:rsidR="00037414" w:rsidRPr="00037414" w:rsidRDefault="00037414" w:rsidP="00037414">
      <w:pPr>
        <w:spacing w:before="91"/>
        <w:ind w:left="720"/>
        <w:jc w:val="center"/>
        <w:rPr>
          <w:rFonts w:eastAsia="Times New Roman"/>
          <w:b/>
          <w:sz w:val="20"/>
          <w:szCs w:val="20"/>
          <w:u w:val="single"/>
          <w:lang w:bidi="en-US"/>
        </w:rPr>
      </w:pPr>
      <w:r w:rsidRPr="00037414">
        <w:rPr>
          <w:rFonts w:eastAsia="Times New Roman"/>
          <w:b/>
          <w:sz w:val="20"/>
          <w:szCs w:val="20"/>
          <w:u w:val="single"/>
          <w:lang w:bidi="en-US"/>
        </w:rPr>
        <w:t>HOW TO MAKE A PUBLIC RECORDS REQUEST</w:t>
      </w:r>
    </w:p>
    <w:p w14:paraId="02106DF9" w14:textId="77777777" w:rsidR="00037414" w:rsidRPr="00037414" w:rsidRDefault="00037414" w:rsidP="00037414">
      <w:pPr>
        <w:spacing w:line="228" w:lineRule="auto"/>
        <w:ind w:left="720"/>
        <w:rPr>
          <w:rFonts w:eastAsia="Times New Roman"/>
          <w:sz w:val="20"/>
          <w:szCs w:val="20"/>
          <w:lang w:bidi="en-US"/>
        </w:rPr>
      </w:pPr>
    </w:p>
    <w:p w14:paraId="4B57978A" w14:textId="495CB29B" w:rsidR="00037414" w:rsidRPr="00037414" w:rsidRDefault="00037414" w:rsidP="00037414">
      <w:pPr>
        <w:spacing w:line="228" w:lineRule="auto"/>
        <w:ind w:left="720"/>
        <w:rPr>
          <w:rFonts w:eastAsia="Times New Roman"/>
          <w:sz w:val="20"/>
          <w:szCs w:val="20"/>
          <w:lang w:bidi="en-US"/>
        </w:rPr>
      </w:pPr>
      <w:r w:rsidRPr="00037414">
        <w:rPr>
          <w:rFonts w:eastAsia="Times New Roman"/>
          <w:sz w:val="20"/>
          <w:szCs w:val="20"/>
          <w:lang w:bidi="en-US"/>
        </w:rPr>
        <w:t>No specific language is required to make a request</w:t>
      </w:r>
      <w:r w:rsidR="00B94456">
        <w:rPr>
          <w:rFonts w:eastAsia="Times New Roman"/>
          <w:sz w:val="20"/>
          <w:szCs w:val="20"/>
          <w:lang w:bidi="en-US"/>
        </w:rPr>
        <w:t>;</w:t>
      </w:r>
      <w:r w:rsidRPr="00037414">
        <w:rPr>
          <w:rFonts w:eastAsia="Times New Roman"/>
          <w:sz w:val="20"/>
          <w:szCs w:val="20"/>
          <w:lang w:bidi="en-US"/>
        </w:rPr>
        <w:t xml:space="preserve"> however, the requester must identify the records requested with sufficient clarity to allow the City to identify, retrieve, and review the records.  If it is not clear what records are being sought, the records custodian shall contact the request</w:t>
      </w:r>
      <w:r w:rsidR="00B94456">
        <w:rPr>
          <w:rFonts w:eastAsia="Times New Roman"/>
          <w:sz w:val="20"/>
          <w:szCs w:val="20"/>
          <w:lang w:bidi="en-US"/>
        </w:rPr>
        <w:t>e</w:t>
      </w:r>
      <w:r w:rsidRPr="00037414">
        <w:rPr>
          <w:rFonts w:eastAsia="Times New Roman"/>
          <w:sz w:val="20"/>
          <w:szCs w:val="20"/>
          <w:lang w:bidi="en-US"/>
        </w:rPr>
        <w:t>r for clarification, and should assist the request</w:t>
      </w:r>
      <w:r w:rsidR="00B94456">
        <w:rPr>
          <w:rFonts w:eastAsia="Times New Roman"/>
          <w:sz w:val="20"/>
          <w:szCs w:val="20"/>
          <w:lang w:bidi="en-US"/>
        </w:rPr>
        <w:t>e</w:t>
      </w:r>
      <w:r w:rsidRPr="00037414">
        <w:rPr>
          <w:rFonts w:eastAsia="Times New Roman"/>
          <w:sz w:val="20"/>
          <w:szCs w:val="20"/>
          <w:lang w:bidi="en-US"/>
        </w:rPr>
        <w:t xml:space="preserve">r in revising the request by informing them of the manner in which the City maintains and accesses its records.  </w:t>
      </w:r>
    </w:p>
    <w:p w14:paraId="7A5D57CE" w14:textId="77777777" w:rsidR="00037414" w:rsidRPr="00037414" w:rsidRDefault="00037414" w:rsidP="00037414">
      <w:pPr>
        <w:spacing w:line="228" w:lineRule="auto"/>
        <w:ind w:left="720"/>
        <w:rPr>
          <w:rFonts w:eastAsia="Times New Roman"/>
          <w:sz w:val="20"/>
          <w:szCs w:val="20"/>
          <w:lang w:bidi="en-US"/>
        </w:rPr>
      </w:pPr>
    </w:p>
    <w:p w14:paraId="69FE8666" w14:textId="718EFAB1" w:rsidR="00037414" w:rsidRPr="00037414" w:rsidRDefault="00037414" w:rsidP="00037414">
      <w:pPr>
        <w:spacing w:line="228" w:lineRule="auto"/>
        <w:ind w:left="720"/>
        <w:rPr>
          <w:rFonts w:eastAsia="Times New Roman"/>
          <w:sz w:val="20"/>
          <w:szCs w:val="20"/>
          <w:lang w:bidi="en-US"/>
        </w:rPr>
      </w:pPr>
      <w:r w:rsidRPr="00037414">
        <w:rPr>
          <w:rFonts w:eastAsia="Times New Roman"/>
          <w:sz w:val="20"/>
          <w:szCs w:val="20"/>
          <w:lang w:bidi="en-US"/>
        </w:rPr>
        <w:t>The request</w:t>
      </w:r>
      <w:r w:rsidR="00B94456">
        <w:rPr>
          <w:rFonts w:eastAsia="Times New Roman"/>
          <w:sz w:val="20"/>
          <w:szCs w:val="20"/>
          <w:lang w:bidi="en-US"/>
        </w:rPr>
        <w:t>e</w:t>
      </w:r>
      <w:r w:rsidRPr="00037414">
        <w:rPr>
          <w:rFonts w:eastAsia="Times New Roman"/>
          <w:sz w:val="20"/>
          <w:szCs w:val="20"/>
          <w:lang w:bidi="en-US"/>
        </w:rPr>
        <w:t xml:space="preserve">r need not put a request in writing or provide his or her identity or the intended use of the requested records.  The City may ask for a written request, the </w:t>
      </w:r>
      <w:r w:rsidR="00B94456" w:rsidRPr="00037414">
        <w:rPr>
          <w:rFonts w:eastAsia="Times New Roman"/>
          <w:sz w:val="20"/>
          <w:szCs w:val="20"/>
          <w:lang w:bidi="en-US"/>
        </w:rPr>
        <w:t>request</w:t>
      </w:r>
      <w:r w:rsidR="00B94456">
        <w:rPr>
          <w:rFonts w:eastAsia="Times New Roman"/>
          <w:sz w:val="20"/>
          <w:szCs w:val="20"/>
          <w:lang w:bidi="en-US"/>
        </w:rPr>
        <w:t>e</w:t>
      </w:r>
      <w:r w:rsidR="00B94456" w:rsidRPr="00037414">
        <w:rPr>
          <w:rFonts w:eastAsia="Times New Roman"/>
          <w:sz w:val="20"/>
          <w:szCs w:val="20"/>
          <w:lang w:bidi="en-US"/>
        </w:rPr>
        <w:t xml:space="preserve">r’s </w:t>
      </w:r>
      <w:r w:rsidRPr="00037414">
        <w:rPr>
          <w:rFonts w:eastAsia="Times New Roman"/>
          <w:sz w:val="20"/>
          <w:szCs w:val="20"/>
          <w:lang w:bidi="en-US"/>
        </w:rPr>
        <w:t xml:space="preserve">identity, and/or the intended use of the information requested if: (1) it would benefit the </w:t>
      </w:r>
      <w:r w:rsidR="00B94456" w:rsidRPr="00037414">
        <w:rPr>
          <w:rFonts w:eastAsia="Times New Roman"/>
          <w:sz w:val="20"/>
          <w:szCs w:val="20"/>
          <w:lang w:bidi="en-US"/>
        </w:rPr>
        <w:t>request</w:t>
      </w:r>
      <w:r w:rsidR="00B94456">
        <w:rPr>
          <w:rFonts w:eastAsia="Times New Roman"/>
          <w:sz w:val="20"/>
          <w:szCs w:val="20"/>
          <w:lang w:bidi="en-US"/>
        </w:rPr>
        <w:t>e</w:t>
      </w:r>
      <w:r w:rsidR="00B94456" w:rsidRPr="00037414">
        <w:rPr>
          <w:rFonts w:eastAsia="Times New Roman"/>
          <w:sz w:val="20"/>
          <w:szCs w:val="20"/>
          <w:lang w:bidi="en-US"/>
        </w:rPr>
        <w:t xml:space="preserve">r </w:t>
      </w:r>
      <w:r w:rsidRPr="00037414">
        <w:rPr>
          <w:rFonts w:eastAsia="Times New Roman"/>
          <w:sz w:val="20"/>
          <w:szCs w:val="20"/>
          <w:lang w:bidi="en-US"/>
        </w:rPr>
        <w:t xml:space="preserve">by enhancing the City’s ability to identify, locate, or deliver the requested public records; and (2) the </w:t>
      </w:r>
      <w:r w:rsidR="00B94456" w:rsidRPr="00037414">
        <w:rPr>
          <w:rFonts w:eastAsia="Times New Roman"/>
          <w:sz w:val="20"/>
          <w:szCs w:val="20"/>
          <w:lang w:bidi="en-US"/>
        </w:rPr>
        <w:t>request</w:t>
      </w:r>
      <w:r w:rsidR="00B94456">
        <w:rPr>
          <w:rFonts w:eastAsia="Times New Roman"/>
          <w:sz w:val="20"/>
          <w:szCs w:val="20"/>
          <w:lang w:bidi="en-US"/>
        </w:rPr>
        <w:t>e</w:t>
      </w:r>
      <w:r w:rsidR="00B94456" w:rsidRPr="00037414">
        <w:rPr>
          <w:rFonts w:eastAsia="Times New Roman"/>
          <w:sz w:val="20"/>
          <w:szCs w:val="20"/>
          <w:lang w:bidi="en-US"/>
        </w:rPr>
        <w:t xml:space="preserve">r </w:t>
      </w:r>
      <w:r w:rsidRPr="00037414">
        <w:rPr>
          <w:rFonts w:eastAsia="Times New Roman"/>
          <w:sz w:val="20"/>
          <w:szCs w:val="20"/>
          <w:lang w:bidi="en-US"/>
        </w:rPr>
        <w:t>is informed that a written request is not required.</w:t>
      </w:r>
    </w:p>
    <w:p w14:paraId="6476EDF7" w14:textId="77777777" w:rsidR="00037414" w:rsidRPr="00037414" w:rsidRDefault="00037414" w:rsidP="00037414">
      <w:pPr>
        <w:spacing w:line="228" w:lineRule="auto"/>
        <w:ind w:left="720" w:right="134"/>
        <w:rPr>
          <w:rFonts w:eastAsia="Times New Roman"/>
          <w:sz w:val="20"/>
          <w:szCs w:val="20"/>
          <w:lang w:bidi="en-US"/>
        </w:rPr>
      </w:pPr>
    </w:p>
    <w:p w14:paraId="419400AF" w14:textId="534E3770" w:rsidR="00037414" w:rsidRPr="00037414" w:rsidRDefault="00037414" w:rsidP="00037414">
      <w:pPr>
        <w:spacing w:line="228" w:lineRule="auto"/>
        <w:ind w:left="720" w:right="134"/>
        <w:rPr>
          <w:rFonts w:eastAsia="Times New Roman"/>
          <w:sz w:val="20"/>
          <w:szCs w:val="20"/>
          <w:lang w:bidi="en-US"/>
        </w:rPr>
      </w:pPr>
      <w:r w:rsidRPr="00037414">
        <w:rPr>
          <w:rFonts w:eastAsia="Times New Roman"/>
          <w:sz w:val="20"/>
          <w:szCs w:val="20"/>
          <w:lang w:bidi="en-US"/>
        </w:rPr>
        <w:t>Requests for records may be made by email</w:t>
      </w:r>
      <w:r w:rsidR="002E3F1C">
        <w:rPr>
          <w:rFonts w:eastAsia="Times New Roman"/>
          <w:sz w:val="20"/>
          <w:szCs w:val="20"/>
          <w:lang w:bidi="en-US"/>
        </w:rPr>
        <w:t xml:space="preserve"> to</w:t>
      </w:r>
      <w:r w:rsidRPr="00037414">
        <w:rPr>
          <w:rFonts w:eastAsia="Times New Roman"/>
          <w:sz w:val="20"/>
          <w:szCs w:val="20"/>
          <w:lang w:bidi="en-US"/>
        </w:rPr>
        <w:t xml:space="preserve"> publicrecords@hilliardohio.gov and by contacting the Clerk of Council during regular business hours at:</w:t>
      </w:r>
    </w:p>
    <w:p w14:paraId="65EB1F40" w14:textId="77777777" w:rsidR="00037414" w:rsidRPr="00037414" w:rsidRDefault="00037414" w:rsidP="00037414">
      <w:pPr>
        <w:spacing w:line="228" w:lineRule="auto"/>
        <w:ind w:left="720" w:right="134"/>
        <w:rPr>
          <w:rFonts w:eastAsia="Times New Roman"/>
          <w:sz w:val="20"/>
          <w:szCs w:val="20"/>
          <w:lang w:bidi="en-US"/>
        </w:rPr>
      </w:pPr>
    </w:p>
    <w:p w14:paraId="081AC6C0" w14:textId="10303A78" w:rsidR="00037414" w:rsidRPr="00037414" w:rsidRDefault="00037414" w:rsidP="00037414">
      <w:pPr>
        <w:spacing w:line="228" w:lineRule="auto"/>
        <w:ind w:left="720" w:right="134"/>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r>
      <w:r w:rsidR="0026147F">
        <w:rPr>
          <w:rFonts w:eastAsia="Times New Roman"/>
          <w:sz w:val="20"/>
          <w:szCs w:val="20"/>
          <w:lang w:bidi="en-US"/>
        </w:rPr>
        <w:t>Clerk of Council</w:t>
      </w:r>
    </w:p>
    <w:p w14:paraId="064767D4" w14:textId="77777777" w:rsidR="00037414" w:rsidRPr="00037414" w:rsidRDefault="00037414" w:rsidP="00037414">
      <w:pPr>
        <w:spacing w:line="228" w:lineRule="auto"/>
        <w:ind w:left="720" w:right="134"/>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t>614.334.2365</w:t>
      </w:r>
    </w:p>
    <w:p w14:paraId="7C66ECB4" w14:textId="77777777" w:rsidR="00037414" w:rsidRPr="00037414" w:rsidRDefault="00037414" w:rsidP="00037414">
      <w:pPr>
        <w:spacing w:line="228" w:lineRule="auto"/>
        <w:ind w:left="720" w:right="134"/>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t>3800 Municipal Way</w:t>
      </w:r>
    </w:p>
    <w:p w14:paraId="1393BA8B" w14:textId="77777777" w:rsidR="00037414" w:rsidRPr="00037414" w:rsidRDefault="00037414" w:rsidP="00037414">
      <w:pPr>
        <w:spacing w:line="228" w:lineRule="auto"/>
        <w:ind w:left="720" w:right="134"/>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t>Hilliard, OH  43026</w:t>
      </w:r>
    </w:p>
    <w:p w14:paraId="2568116F" w14:textId="780E1ECF" w:rsidR="00037414" w:rsidRDefault="00037414" w:rsidP="00037414">
      <w:pPr>
        <w:spacing w:line="228" w:lineRule="auto"/>
        <w:ind w:left="720" w:right="134"/>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r>
      <w:hyperlink r:id="rId6" w:history="1">
        <w:r w:rsidR="005F1309" w:rsidRPr="005B286A">
          <w:rPr>
            <w:rStyle w:val="Hyperlink"/>
            <w:rFonts w:eastAsia="Times New Roman"/>
            <w:sz w:val="20"/>
            <w:szCs w:val="20"/>
            <w:lang w:bidi="en-US"/>
          </w:rPr>
          <w:t>dwerbrich@hilliardohio.gov</w:t>
        </w:r>
      </w:hyperlink>
      <w:r w:rsidRPr="00037414">
        <w:rPr>
          <w:rFonts w:eastAsia="Times New Roman"/>
          <w:sz w:val="20"/>
          <w:szCs w:val="20"/>
          <w:lang w:bidi="en-US"/>
        </w:rPr>
        <w:t xml:space="preserve"> </w:t>
      </w:r>
    </w:p>
    <w:p w14:paraId="50C0E748" w14:textId="13758735" w:rsidR="002E3F1C" w:rsidRDefault="002E3F1C" w:rsidP="00037414">
      <w:pPr>
        <w:spacing w:line="228" w:lineRule="auto"/>
        <w:ind w:left="720" w:right="134"/>
        <w:rPr>
          <w:rFonts w:eastAsia="Times New Roman"/>
          <w:sz w:val="20"/>
          <w:szCs w:val="20"/>
          <w:lang w:bidi="en-US"/>
        </w:rPr>
      </w:pPr>
    </w:p>
    <w:p w14:paraId="1ED0ABC3" w14:textId="2531A18F" w:rsidR="002E3F1C" w:rsidRPr="00037414" w:rsidRDefault="002E3F1C" w:rsidP="00037414">
      <w:pPr>
        <w:spacing w:line="228" w:lineRule="auto"/>
        <w:ind w:left="720" w:right="134"/>
        <w:rPr>
          <w:rFonts w:eastAsia="Times New Roman"/>
          <w:sz w:val="20"/>
          <w:szCs w:val="20"/>
          <w:lang w:bidi="en-US"/>
        </w:rPr>
      </w:pPr>
      <w:r>
        <w:rPr>
          <w:rFonts w:eastAsia="Times New Roman"/>
          <w:sz w:val="20"/>
          <w:szCs w:val="20"/>
          <w:lang w:bidi="en-US"/>
        </w:rPr>
        <w:t xml:space="preserve">Requests for police records may be made by email to </w:t>
      </w:r>
      <w:hyperlink r:id="rId7" w:history="1">
        <w:r w:rsidRPr="00222519">
          <w:rPr>
            <w:rStyle w:val="Hyperlink"/>
            <w:rFonts w:eastAsia="Times New Roman"/>
            <w:sz w:val="20"/>
            <w:szCs w:val="20"/>
            <w:lang w:bidi="en-US"/>
          </w:rPr>
          <w:t>hpdrecordsunit@hilliardohio.gov</w:t>
        </w:r>
      </w:hyperlink>
      <w:r>
        <w:rPr>
          <w:rFonts w:eastAsia="Times New Roman"/>
          <w:sz w:val="20"/>
          <w:szCs w:val="20"/>
          <w:lang w:bidi="en-US"/>
        </w:rPr>
        <w:t xml:space="preserve">. </w:t>
      </w:r>
    </w:p>
    <w:p w14:paraId="247185E0" w14:textId="77777777" w:rsidR="00037414" w:rsidRPr="00037414" w:rsidRDefault="00037414" w:rsidP="00037414">
      <w:pPr>
        <w:spacing w:before="3"/>
        <w:ind w:left="720"/>
        <w:rPr>
          <w:rFonts w:eastAsia="Times New Roman"/>
          <w:sz w:val="18"/>
          <w:szCs w:val="20"/>
          <w:lang w:bidi="en-US"/>
        </w:rPr>
      </w:pPr>
    </w:p>
    <w:p w14:paraId="32299ED8" w14:textId="77777777" w:rsidR="00037414" w:rsidRPr="00037414" w:rsidRDefault="00037414" w:rsidP="00037414">
      <w:pPr>
        <w:spacing w:before="1"/>
        <w:ind w:left="720"/>
        <w:jc w:val="center"/>
        <w:outlineLvl w:val="0"/>
        <w:rPr>
          <w:rFonts w:eastAsia="Times New Roman"/>
          <w:b/>
          <w:bCs/>
          <w:sz w:val="20"/>
          <w:szCs w:val="20"/>
          <w:u w:val="single"/>
          <w:lang w:bidi="en-US"/>
        </w:rPr>
      </w:pPr>
      <w:r w:rsidRPr="00037414">
        <w:rPr>
          <w:rFonts w:eastAsia="Times New Roman"/>
          <w:b/>
          <w:bCs/>
          <w:sz w:val="20"/>
          <w:szCs w:val="20"/>
          <w:u w:val="single"/>
          <w:lang w:bidi="en-US"/>
        </w:rPr>
        <w:t>RESPONSE TO REQUEST</w:t>
      </w:r>
    </w:p>
    <w:p w14:paraId="01BF8E5A" w14:textId="77777777" w:rsidR="00037414" w:rsidRPr="00037414" w:rsidRDefault="00037414" w:rsidP="00037414">
      <w:pPr>
        <w:spacing w:before="6"/>
        <w:ind w:left="720"/>
        <w:rPr>
          <w:rFonts w:eastAsia="Times New Roman"/>
          <w:b/>
          <w:sz w:val="18"/>
          <w:szCs w:val="20"/>
          <w:lang w:bidi="en-US"/>
        </w:rPr>
      </w:pPr>
    </w:p>
    <w:p w14:paraId="2CC4C9EB" w14:textId="1FD14A00" w:rsidR="00037414" w:rsidRPr="00037414" w:rsidRDefault="00037414" w:rsidP="00037414">
      <w:pPr>
        <w:ind w:left="720"/>
        <w:rPr>
          <w:rFonts w:eastAsia="Times New Roman"/>
          <w:sz w:val="20"/>
          <w:szCs w:val="20"/>
        </w:rPr>
      </w:pPr>
      <w:r w:rsidRPr="00037414">
        <w:rPr>
          <w:rFonts w:eastAsia="Times New Roman"/>
          <w:sz w:val="20"/>
          <w:szCs w:val="20"/>
          <w:lang w:bidi="en-US"/>
        </w:rPr>
        <w:t>Inspection of public records must be made available promptly</w:t>
      </w:r>
      <w:r w:rsidR="00B94456">
        <w:rPr>
          <w:rFonts w:eastAsia="Times New Roman"/>
          <w:sz w:val="20"/>
          <w:szCs w:val="20"/>
          <w:lang w:bidi="en-US"/>
        </w:rPr>
        <w:t>,</w:t>
      </w:r>
      <w:r w:rsidRPr="00037414">
        <w:rPr>
          <w:rFonts w:eastAsia="Times New Roman"/>
          <w:sz w:val="20"/>
          <w:szCs w:val="20"/>
          <w:lang w:bidi="en-US"/>
        </w:rPr>
        <w:t xml:space="preserve"> and copies of public records must be made within a reasonable period of time.  “Prompt” and “reasonable” </w:t>
      </w:r>
      <w:proofErr w:type="gramStart"/>
      <w:r w:rsidRPr="00037414">
        <w:rPr>
          <w:rFonts w:eastAsia="Times New Roman"/>
          <w:sz w:val="20"/>
          <w:szCs w:val="20"/>
          <w:lang w:bidi="en-US"/>
        </w:rPr>
        <w:t>take into account</w:t>
      </w:r>
      <w:proofErr w:type="gramEnd"/>
      <w:r w:rsidRPr="00037414">
        <w:rPr>
          <w:rFonts w:eastAsia="Times New Roman"/>
          <w:sz w:val="20"/>
          <w:szCs w:val="20"/>
          <w:lang w:bidi="en-US"/>
        </w:rPr>
        <w:t xml:space="preserve"> the volume of records requested, where the records are stored, and time for any legal review and/or redaction.  </w:t>
      </w:r>
    </w:p>
    <w:p w14:paraId="14831132" w14:textId="77777777" w:rsidR="00037414" w:rsidRPr="00037414" w:rsidRDefault="00037414" w:rsidP="00037414">
      <w:pPr>
        <w:ind w:left="720"/>
        <w:rPr>
          <w:rFonts w:eastAsia="Times New Roman"/>
          <w:sz w:val="20"/>
          <w:szCs w:val="20"/>
          <w:lang w:bidi="en-US"/>
        </w:rPr>
      </w:pPr>
    </w:p>
    <w:p w14:paraId="033766F6" w14:textId="2819F1B6" w:rsidR="00037414" w:rsidRPr="00037414" w:rsidRDefault="00037414" w:rsidP="00037414">
      <w:pPr>
        <w:ind w:left="720"/>
        <w:rPr>
          <w:rFonts w:eastAsia="Times New Roman"/>
          <w:b/>
          <w:sz w:val="20"/>
          <w:szCs w:val="20"/>
          <w:u w:val="single"/>
          <w:lang w:bidi="en-US"/>
        </w:rPr>
      </w:pPr>
      <w:r w:rsidRPr="00037414">
        <w:rPr>
          <w:rFonts w:eastAsia="Times New Roman"/>
          <w:sz w:val="20"/>
          <w:szCs w:val="20"/>
          <w:lang w:bidi="en-US"/>
        </w:rPr>
        <w:t>It is the goal of the City to acknowledge, in writing, all public records requests.  Such acknowledgement may include:</w:t>
      </w:r>
    </w:p>
    <w:p w14:paraId="7F759CE4" w14:textId="77777777" w:rsidR="00037414" w:rsidRPr="00037414" w:rsidRDefault="00037414" w:rsidP="00037414">
      <w:pPr>
        <w:ind w:left="720"/>
        <w:rPr>
          <w:rFonts w:eastAsia="Times New Roman"/>
          <w:sz w:val="20"/>
          <w:szCs w:val="20"/>
          <w:lang w:bidi="en-US"/>
        </w:rPr>
      </w:pPr>
    </w:p>
    <w:p w14:paraId="5E10D981" w14:textId="4D809706" w:rsidR="00037414" w:rsidRPr="00037414" w:rsidRDefault="00037414" w:rsidP="00037414">
      <w:pPr>
        <w:ind w:left="720"/>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t>Request for clarification (if necessary</w:t>
      </w:r>
      <w:proofErr w:type="gramStart"/>
      <w:r w:rsidRPr="00037414">
        <w:rPr>
          <w:rFonts w:eastAsia="Times New Roman"/>
          <w:sz w:val="20"/>
          <w:szCs w:val="20"/>
          <w:lang w:bidi="en-US"/>
        </w:rPr>
        <w:t>);</w:t>
      </w:r>
      <w:proofErr w:type="gramEnd"/>
    </w:p>
    <w:p w14:paraId="47751263" w14:textId="3B4373D0" w:rsidR="00037414" w:rsidRPr="00037414" w:rsidRDefault="00037414" w:rsidP="00037414">
      <w:pPr>
        <w:ind w:left="720"/>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t>Estimated number of business days it will take to satisfy the request;</w:t>
      </w:r>
      <w:r w:rsidR="00B94456">
        <w:rPr>
          <w:rFonts w:eastAsia="Times New Roman"/>
          <w:sz w:val="20"/>
          <w:szCs w:val="20"/>
          <w:lang w:bidi="en-US"/>
        </w:rPr>
        <w:t xml:space="preserve"> and</w:t>
      </w:r>
    </w:p>
    <w:p w14:paraId="714F48B6" w14:textId="15344028" w:rsidR="00037414" w:rsidRPr="00037414" w:rsidRDefault="00037414" w:rsidP="00037414">
      <w:pPr>
        <w:ind w:left="720"/>
        <w:rPr>
          <w:rFonts w:eastAsia="Times New Roman"/>
          <w:sz w:val="20"/>
          <w:szCs w:val="20"/>
          <w:lang w:bidi="en-US"/>
        </w:rPr>
      </w:pPr>
      <w:r w:rsidRPr="00037414">
        <w:rPr>
          <w:rFonts w:eastAsia="Times New Roman"/>
          <w:sz w:val="20"/>
          <w:szCs w:val="20"/>
          <w:lang w:bidi="en-US"/>
        </w:rPr>
        <w:tab/>
      </w:r>
      <w:r w:rsidRPr="00037414">
        <w:rPr>
          <w:rFonts w:eastAsia="Times New Roman"/>
          <w:sz w:val="20"/>
          <w:szCs w:val="20"/>
          <w:lang w:bidi="en-US"/>
        </w:rPr>
        <w:tab/>
      </w:r>
      <w:r w:rsidRPr="00037414">
        <w:rPr>
          <w:rFonts w:eastAsia="Times New Roman"/>
          <w:sz w:val="20"/>
          <w:szCs w:val="20"/>
          <w:lang w:bidi="en-US"/>
        </w:rPr>
        <w:tab/>
        <w:t>Estimated cost if copies are requested</w:t>
      </w:r>
      <w:r w:rsidR="00B94456">
        <w:rPr>
          <w:rFonts w:eastAsia="Times New Roman"/>
          <w:sz w:val="20"/>
          <w:szCs w:val="20"/>
          <w:lang w:bidi="en-US"/>
        </w:rPr>
        <w:t>.</w:t>
      </w:r>
    </w:p>
    <w:p w14:paraId="09A56BC7" w14:textId="77777777" w:rsidR="00037414" w:rsidRPr="00037414" w:rsidRDefault="00037414" w:rsidP="00037414">
      <w:pPr>
        <w:ind w:left="720"/>
        <w:rPr>
          <w:rFonts w:eastAsia="Times New Roman"/>
          <w:sz w:val="20"/>
          <w:szCs w:val="20"/>
          <w:lang w:bidi="en-US"/>
        </w:rPr>
      </w:pPr>
    </w:p>
    <w:p w14:paraId="2A2455EF" w14:textId="108DE8B8" w:rsidR="00037414" w:rsidRPr="00037414" w:rsidRDefault="00037414" w:rsidP="00037414">
      <w:pPr>
        <w:ind w:left="720"/>
        <w:rPr>
          <w:rFonts w:eastAsia="Times New Roman"/>
          <w:sz w:val="20"/>
          <w:szCs w:val="20"/>
          <w:lang w:bidi="en-US"/>
        </w:rPr>
      </w:pPr>
      <w:r w:rsidRPr="00037414">
        <w:rPr>
          <w:rFonts w:eastAsia="Times New Roman"/>
          <w:sz w:val="20"/>
          <w:szCs w:val="20"/>
          <w:lang w:bidi="en-US"/>
        </w:rPr>
        <w:t xml:space="preserve">Records prepared for inspection may be viewed during regular business hours (Monday through Friday, 8:00 A.M. to 5:00 P.M.).  The </w:t>
      </w:r>
      <w:proofErr w:type="gramStart"/>
      <w:r w:rsidRPr="00037414">
        <w:rPr>
          <w:rFonts w:eastAsia="Times New Roman"/>
          <w:sz w:val="20"/>
          <w:szCs w:val="20"/>
          <w:lang w:bidi="en-US"/>
        </w:rPr>
        <w:t>City</w:t>
      </w:r>
      <w:proofErr w:type="gramEnd"/>
      <w:r w:rsidRPr="00037414">
        <w:rPr>
          <w:rFonts w:eastAsia="Times New Roman"/>
          <w:sz w:val="20"/>
          <w:szCs w:val="20"/>
          <w:lang w:bidi="en-US"/>
        </w:rPr>
        <w:t xml:space="preserve"> will provide copies of public records on paper, on the medium on which they are kept, or on any other medium the City determines it reasonably can duplicate the records as an integral part of normal operations.  If portions of a record are public and portions are exempt, the exempt portions will be </w:t>
      </w:r>
      <w:proofErr w:type="gramStart"/>
      <w:r w:rsidRPr="00037414">
        <w:rPr>
          <w:rFonts w:eastAsia="Times New Roman"/>
          <w:sz w:val="20"/>
          <w:szCs w:val="20"/>
          <w:lang w:bidi="en-US"/>
        </w:rPr>
        <w:t>redacted</w:t>
      </w:r>
      <w:proofErr w:type="gramEnd"/>
      <w:r w:rsidRPr="00037414">
        <w:rPr>
          <w:rFonts w:eastAsia="Times New Roman"/>
          <w:sz w:val="20"/>
          <w:szCs w:val="20"/>
          <w:lang w:bidi="en-US"/>
        </w:rPr>
        <w:t xml:space="preserve"> and the rest released.  When making public records available for public inspection or copying, the City shall notify the request</w:t>
      </w:r>
      <w:r w:rsidR="00B94456">
        <w:rPr>
          <w:rFonts w:eastAsia="Times New Roman"/>
          <w:sz w:val="20"/>
          <w:szCs w:val="20"/>
          <w:lang w:bidi="en-US"/>
        </w:rPr>
        <w:t>e</w:t>
      </w:r>
      <w:r w:rsidRPr="00037414">
        <w:rPr>
          <w:rFonts w:eastAsia="Times New Roman"/>
          <w:sz w:val="20"/>
          <w:szCs w:val="20"/>
          <w:lang w:bidi="en-US"/>
        </w:rPr>
        <w:t>r of any redaction or make the redaction plainly visible.  Denial of all or any part of any public record requested shall include an explanation for the denial, including legal authority.  If the initial public records request was in writing, the explanation will also be in writing.</w:t>
      </w:r>
    </w:p>
    <w:p w14:paraId="4F0184D8" w14:textId="77777777" w:rsidR="00037414" w:rsidRPr="00037414" w:rsidRDefault="00037414" w:rsidP="00037414">
      <w:pPr>
        <w:ind w:left="720"/>
        <w:rPr>
          <w:rFonts w:eastAsia="Times New Roman"/>
          <w:sz w:val="20"/>
          <w:szCs w:val="20"/>
          <w:lang w:bidi="en-US"/>
        </w:rPr>
      </w:pPr>
    </w:p>
    <w:p w14:paraId="08523634" w14:textId="77777777" w:rsidR="00037414" w:rsidRPr="00037414" w:rsidRDefault="00037414" w:rsidP="00037414">
      <w:pPr>
        <w:ind w:left="720"/>
        <w:jc w:val="center"/>
        <w:rPr>
          <w:rFonts w:eastAsia="Times New Roman"/>
          <w:b/>
          <w:bCs/>
          <w:caps/>
          <w:sz w:val="20"/>
          <w:szCs w:val="20"/>
          <w:u w:val="single"/>
          <w:lang w:bidi="en-US"/>
        </w:rPr>
      </w:pPr>
      <w:r w:rsidRPr="00037414">
        <w:rPr>
          <w:rFonts w:eastAsia="Times New Roman"/>
          <w:b/>
          <w:bCs/>
          <w:caps/>
          <w:sz w:val="20"/>
          <w:szCs w:val="20"/>
          <w:u w:val="single"/>
          <w:lang w:bidi="en-US"/>
        </w:rPr>
        <w:t>Costs for Public Records</w:t>
      </w:r>
    </w:p>
    <w:p w14:paraId="54F6134D" w14:textId="77777777" w:rsidR="00037414" w:rsidRPr="00037414" w:rsidRDefault="00037414" w:rsidP="00037414">
      <w:pPr>
        <w:ind w:left="720"/>
        <w:rPr>
          <w:rFonts w:eastAsia="Times New Roman"/>
          <w:sz w:val="20"/>
          <w:szCs w:val="20"/>
          <w:lang w:bidi="en-US"/>
        </w:rPr>
      </w:pPr>
    </w:p>
    <w:p w14:paraId="7F4F4377" w14:textId="2F259870" w:rsidR="00037414" w:rsidRPr="00037414" w:rsidRDefault="00037414" w:rsidP="00CE527B">
      <w:pPr>
        <w:numPr>
          <w:ilvl w:val="0"/>
          <w:numId w:val="1"/>
        </w:numPr>
        <w:spacing w:line="228" w:lineRule="auto"/>
        <w:ind w:left="1080" w:right="131"/>
        <w:rPr>
          <w:rFonts w:eastAsia="Times New Roman"/>
          <w:sz w:val="20"/>
          <w:szCs w:val="20"/>
          <w:lang w:bidi="en-US"/>
        </w:rPr>
      </w:pPr>
      <w:r w:rsidRPr="00037414">
        <w:rPr>
          <w:rFonts w:eastAsia="Times New Roman"/>
          <w:sz w:val="20"/>
          <w:szCs w:val="20"/>
          <w:lang w:bidi="en-US"/>
        </w:rPr>
        <w:t>For in-house copies of public records on 8.5 x 11 inch, 8.5 x 14 inch</w:t>
      </w:r>
      <w:r w:rsidR="00B94456">
        <w:rPr>
          <w:rFonts w:eastAsia="Times New Roman"/>
          <w:sz w:val="20"/>
          <w:szCs w:val="20"/>
          <w:lang w:bidi="en-US"/>
        </w:rPr>
        <w:t>,</w:t>
      </w:r>
      <w:r w:rsidRPr="00037414">
        <w:rPr>
          <w:rFonts w:eastAsia="Times New Roman"/>
          <w:sz w:val="20"/>
          <w:szCs w:val="20"/>
          <w:lang w:bidi="en-US"/>
        </w:rPr>
        <w:t xml:space="preserve"> or 11 x 17 inch one</w:t>
      </w:r>
      <w:r w:rsidR="00B94456">
        <w:rPr>
          <w:rFonts w:eastAsia="Times New Roman"/>
          <w:sz w:val="20"/>
          <w:szCs w:val="20"/>
          <w:lang w:bidi="en-US"/>
        </w:rPr>
        <w:t>-</w:t>
      </w:r>
      <w:r w:rsidRPr="00037414">
        <w:rPr>
          <w:rFonts w:eastAsia="Times New Roman"/>
          <w:sz w:val="20"/>
          <w:szCs w:val="20"/>
          <w:lang w:bidi="en-US"/>
        </w:rPr>
        <w:t xml:space="preserve">sided paper, the copy cost is five cents (5¢) per page. </w:t>
      </w:r>
    </w:p>
    <w:p w14:paraId="1EDC2BE9" w14:textId="77777777" w:rsidR="00037414" w:rsidRPr="00037414" w:rsidRDefault="00037414" w:rsidP="00CE527B">
      <w:pPr>
        <w:numPr>
          <w:ilvl w:val="0"/>
          <w:numId w:val="1"/>
        </w:numPr>
        <w:spacing w:line="228" w:lineRule="auto"/>
        <w:ind w:left="1080" w:right="131"/>
        <w:rPr>
          <w:rFonts w:eastAsia="Times New Roman"/>
          <w:sz w:val="20"/>
          <w:szCs w:val="20"/>
          <w:lang w:bidi="en-US"/>
        </w:rPr>
      </w:pPr>
      <w:r w:rsidRPr="00037414">
        <w:rPr>
          <w:rFonts w:eastAsia="Times New Roman"/>
          <w:sz w:val="20"/>
          <w:szCs w:val="20"/>
          <w:lang w:bidi="en-US"/>
        </w:rPr>
        <w:t xml:space="preserve">In-house reproduction of a workable number of large maps (in black ink only) is two dollars ($2.00) per page. </w:t>
      </w:r>
    </w:p>
    <w:p w14:paraId="6B657DCA" w14:textId="0D4D979C" w:rsidR="00037414" w:rsidRPr="00037414" w:rsidRDefault="00037414" w:rsidP="00CE527B">
      <w:pPr>
        <w:numPr>
          <w:ilvl w:val="0"/>
          <w:numId w:val="1"/>
        </w:numPr>
        <w:spacing w:line="228" w:lineRule="auto"/>
        <w:ind w:left="1080" w:right="130"/>
        <w:rPr>
          <w:rFonts w:eastAsia="Times New Roman"/>
          <w:sz w:val="20"/>
          <w:szCs w:val="20"/>
          <w:lang w:bidi="en-US"/>
        </w:rPr>
      </w:pPr>
      <w:r w:rsidRPr="00037414">
        <w:rPr>
          <w:rFonts w:eastAsia="Times New Roman"/>
          <w:sz w:val="20"/>
          <w:szCs w:val="20"/>
          <w:lang w:bidi="en-US"/>
        </w:rPr>
        <w:t xml:space="preserve">Emailed </w:t>
      </w:r>
      <w:r w:rsidR="00B94456">
        <w:rPr>
          <w:rFonts w:eastAsia="Times New Roman"/>
          <w:sz w:val="20"/>
          <w:szCs w:val="20"/>
          <w:lang w:bidi="en-US"/>
        </w:rPr>
        <w:t>r</w:t>
      </w:r>
      <w:r w:rsidR="00B94456" w:rsidRPr="00037414">
        <w:rPr>
          <w:rFonts w:eastAsia="Times New Roman"/>
          <w:sz w:val="20"/>
          <w:szCs w:val="20"/>
          <w:lang w:bidi="en-US"/>
        </w:rPr>
        <w:t xml:space="preserve">ecords </w:t>
      </w:r>
      <w:r w:rsidRPr="00037414">
        <w:rPr>
          <w:rFonts w:eastAsia="Times New Roman"/>
          <w:sz w:val="20"/>
          <w:szCs w:val="20"/>
          <w:lang w:bidi="en-US"/>
        </w:rPr>
        <w:t>– no charge</w:t>
      </w:r>
      <w:r w:rsidR="009C00FB">
        <w:rPr>
          <w:rFonts w:eastAsia="Times New Roman"/>
          <w:sz w:val="20"/>
          <w:szCs w:val="20"/>
          <w:lang w:bidi="en-US"/>
        </w:rPr>
        <w:t>.</w:t>
      </w:r>
    </w:p>
    <w:p w14:paraId="2F97A080" w14:textId="77777777" w:rsidR="00037414" w:rsidRPr="00037414" w:rsidRDefault="00037414" w:rsidP="00CE527B">
      <w:pPr>
        <w:numPr>
          <w:ilvl w:val="0"/>
          <w:numId w:val="1"/>
        </w:numPr>
        <w:spacing w:line="228" w:lineRule="auto"/>
        <w:ind w:left="1080" w:right="130"/>
        <w:rPr>
          <w:rFonts w:eastAsia="Times New Roman"/>
          <w:sz w:val="20"/>
          <w:szCs w:val="20"/>
          <w:lang w:bidi="en-US"/>
        </w:rPr>
      </w:pPr>
      <w:r w:rsidRPr="00037414">
        <w:rPr>
          <w:rFonts w:eastAsia="Times New Roman"/>
          <w:sz w:val="20"/>
          <w:szCs w:val="20"/>
          <w:lang w:bidi="en-US"/>
        </w:rPr>
        <w:t xml:space="preserve">Any other forms of media will be provided at actual cost. </w:t>
      </w:r>
    </w:p>
    <w:p w14:paraId="66F51A8D" w14:textId="04B3AC80" w:rsidR="00037414" w:rsidRPr="00037414" w:rsidRDefault="00037414" w:rsidP="00CE527B">
      <w:pPr>
        <w:numPr>
          <w:ilvl w:val="0"/>
          <w:numId w:val="1"/>
        </w:numPr>
        <w:spacing w:line="228" w:lineRule="auto"/>
        <w:ind w:left="1080" w:right="130"/>
        <w:rPr>
          <w:rFonts w:eastAsia="Times New Roman"/>
          <w:sz w:val="20"/>
          <w:szCs w:val="20"/>
          <w:lang w:bidi="en-US"/>
        </w:rPr>
      </w:pPr>
      <w:r w:rsidRPr="00037414">
        <w:rPr>
          <w:rFonts w:eastAsia="Times New Roman"/>
          <w:sz w:val="20"/>
          <w:szCs w:val="20"/>
          <w:lang w:bidi="en-US"/>
        </w:rPr>
        <w:t xml:space="preserve">We may require </w:t>
      </w:r>
      <w:r w:rsidR="00B94456">
        <w:rPr>
          <w:rFonts w:eastAsia="Times New Roman"/>
          <w:sz w:val="20"/>
          <w:szCs w:val="20"/>
          <w:lang w:bidi="en-US"/>
        </w:rPr>
        <w:t>requester</w:t>
      </w:r>
      <w:r w:rsidR="00B94456" w:rsidRPr="00037414">
        <w:rPr>
          <w:rFonts w:eastAsia="Times New Roman"/>
          <w:sz w:val="20"/>
          <w:szCs w:val="20"/>
          <w:lang w:bidi="en-US"/>
        </w:rPr>
        <w:t xml:space="preserve"> </w:t>
      </w:r>
      <w:r w:rsidRPr="00037414">
        <w:rPr>
          <w:rFonts w:eastAsia="Times New Roman"/>
          <w:sz w:val="20"/>
          <w:szCs w:val="20"/>
          <w:lang w:bidi="en-US"/>
        </w:rPr>
        <w:t xml:space="preserve">to pay the estimated copy costs before copies are made. There is no charge for in-house copy requests that result in a cost less than $20.00. </w:t>
      </w:r>
    </w:p>
    <w:p w14:paraId="7EBDA85E" w14:textId="0BAE3CC5" w:rsidR="00EA6E0B" w:rsidRPr="002E3F1C" w:rsidRDefault="00037414" w:rsidP="00CE527B">
      <w:pPr>
        <w:numPr>
          <w:ilvl w:val="0"/>
          <w:numId w:val="1"/>
        </w:numPr>
        <w:spacing w:line="228" w:lineRule="auto"/>
        <w:ind w:left="1080" w:right="130"/>
        <w:rPr>
          <w:rFonts w:ascii="Calibri"/>
          <w:sz w:val="26"/>
        </w:rPr>
      </w:pPr>
      <w:r w:rsidRPr="002E3F1C">
        <w:rPr>
          <w:rFonts w:eastAsia="Times New Roman"/>
          <w:sz w:val="20"/>
          <w:szCs w:val="20"/>
          <w:lang w:bidi="en-US"/>
        </w:rPr>
        <w:t xml:space="preserve">If records are mailed, we may charge </w:t>
      </w:r>
      <w:r w:rsidR="00B94456">
        <w:rPr>
          <w:rFonts w:eastAsia="Times New Roman"/>
          <w:sz w:val="20"/>
          <w:szCs w:val="20"/>
          <w:lang w:bidi="en-US"/>
        </w:rPr>
        <w:t>the requester</w:t>
      </w:r>
      <w:r w:rsidRPr="002E3F1C">
        <w:rPr>
          <w:rFonts w:eastAsia="Times New Roman"/>
          <w:sz w:val="20"/>
          <w:szCs w:val="20"/>
          <w:lang w:bidi="en-US"/>
        </w:rPr>
        <w:t>, in advance, postage costs and the cost of mailing</w:t>
      </w:r>
      <w:r w:rsidRPr="002E3F1C">
        <w:rPr>
          <w:rFonts w:eastAsia="Times New Roman"/>
          <w:spacing w:val="-9"/>
          <w:sz w:val="20"/>
          <w:szCs w:val="20"/>
          <w:lang w:bidi="en-US"/>
        </w:rPr>
        <w:t xml:space="preserve"> </w:t>
      </w:r>
      <w:r w:rsidRPr="002E3F1C">
        <w:rPr>
          <w:rFonts w:eastAsia="Times New Roman"/>
          <w:sz w:val="20"/>
          <w:szCs w:val="20"/>
          <w:lang w:bidi="en-US"/>
        </w:rPr>
        <w:t>materials.</w:t>
      </w:r>
    </w:p>
    <w:p w14:paraId="7EBDA85F" w14:textId="77777777" w:rsidR="00EA6E0B" w:rsidRDefault="00EA6E0B">
      <w:pPr>
        <w:pStyle w:val="BodyText"/>
        <w:spacing w:before="2"/>
        <w:rPr>
          <w:rFonts w:ascii="Calibri"/>
          <w:sz w:val="34"/>
        </w:rPr>
      </w:pPr>
    </w:p>
    <w:p w14:paraId="7EBDA860" w14:textId="50713AB5" w:rsidR="00EA6E0B" w:rsidRDefault="00AB0A00">
      <w:pPr>
        <w:pStyle w:val="BodyText"/>
        <w:ind w:left="1648"/>
      </w:pPr>
      <w:r>
        <w:rPr>
          <w:noProof/>
        </w:rPr>
        <mc:AlternateContent>
          <mc:Choice Requires="wps">
            <w:drawing>
              <wp:anchor distT="0" distB="0" distL="114300" distR="114300" simplePos="0" relativeHeight="1024" behindDoc="0" locked="0" layoutInCell="1" allowOverlap="1" wp14:anchorId="7EBDA863" wp14:editId="7DE4DFF8">
                <wp:simplePos x="0" y="0"/>
                <wp:positionH relativeFrom="page">
                  <wp:posOffset>1049655</wp:posOffset>
                </wp:positionH>
                <wp:positionV relativeFrom="paragraph">
                  <wp:posOffset>-76835</wp:posOffset>
                </wp:positionV>
                <wp:extent cx="5622925" cy="0"/>
                <wp:effectExtent l="20955" t="17145" r="2349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28669">
                          <a:solidFill>
                            <a:srgbClr val="4472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C8977"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65pt,-6.05pt" to="525.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" strokecolor="#4472c4" strokeweight=".79636mm">
                <w10:wrap anchorx="page"/>
              </v:line>
            </w:pict>
          </mc:Fallback>
        </mc:AlternateContent>
      </w:r>
      <w:r>
        <w:rPr>
          <w:color w:val="005596"/>
        </w:rPr>
        <w:t>3800 Municipal Way, Hilliard, OH 43026 | hilliardohio.gov | (614) 876 - 7361</w:t>
      </w:r>
    </w:p>
    <w:sectPr w:rsidR="00EA6E0B" w:rsidSect="00037414">
      <w:type w:val="continuous"/>
      <w:pgSz w:w="12240" w:h="20160" w:code="5"/>
      <w:pgMar w:top="720" w:right="1720" w:bottom="280" w:left="6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8075E"/>
    <w:multiLevelType w:val="hybridMultilevel"/>
    <w:tmpl w:val="0B1E03B8"/>
    <w:lvl w:ilvl="0" w:tplc="11C4F6EA">
      <w:start w:val="1"/>
      <w:numFmt w:val="bullet"/>
      <w:lvlText w:val="•"/>
      <w:lvlJc w:val="left"/>
      <w:pPr>
        <w:ind w:left="856" w:hanging="360"/>
      </w:pPr>
      <w:rPr>
        <w:rFonts w:ascii="Arial" w:hAnsi="Arial" w:hint="default"/>
        <w:sz w:val="24"/>
        <w:szCs w:val="20"/>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0B"/>
    <w:rsid w:val="00037414"/>
    <w:rsid w:val="0026147F"/>
    <w:rsid w:val="002E3F1C"/>
    <w:rsid w:val="00581948"/>
    <w:rsid w:val="005F1309"/>
    <w:rsid w:val="008B1BA8"/>
    <w:rsid w:val="009C00FB"/>
    <w:rsid w:val="00AB0A00"/>
    <w:rsid w:val="00B94456"/>
    <w:rsid w:val="00CC18AD"/>
    <w:rsid w:val="00CE527B"/>
    <w:rsid w:val="00D30CEC"/>
    <w:rsid w:val="00EA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A835"/>
  <w15:docId w15:val="{6D76EDE3-31D6-46EA-AF62-98ECD450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1309"/>
    <w:rPr>
      <w:color w:val="0000FF" w:themeColor="hyperlink"/>
      <w:u w:val="single"/>
    </w:rPr>
  </w:style>
  <w:style w:type="character" w:styleId="UnresolvedMention">
    <w:name w:val="Unresolved Mention"/>
    <w:basedOn w:val="DefaultParagraphFont"/>
    <w:uiPriority w:val="99"/>
    <w:semiHidden/>
    <w:unhideWhenUsed/>
    <w:rsid w:val="005F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drecordsunit@hilliard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erbrich@hilliardohio.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 Clodfelder</dc:creator>
  <cp:lastModifiedBy>Diane Hicks</cp:lastModifiedBy>
  <cp:revision>2</cp:revision>
  <dcterms:created xsi:type="dcterms:W3CDTF">2021-09-28T19:23:00Z</dcterms:created>
  <dcterms:modified xsi:type="dcterms:W3CDTF">2021-09-28T19:23:00Z</dcterms:modified>
</cp:coreProperties>
</file>